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569"/>
        <w:tblW w:w="8474" w:type="dxa"/>
        <w:tblLook w:val="01E0" w:firstRow="1" w:lastRow="1" w:firstColumn="1" w:lastColumn="1" w:noHBand="0" w:noVBand="0"/>
      </w:tblPr>
      <w:tblGrid>
        <w:gridCol w:w="1188"/>
        <w:gridCol w:w="2181"/>
        <w:gridCol w:w="5105"/>
      </w:tblGrid>
      <w:tr w:rsidR="00101D4D" w:rsidRPr="006B240B" w:rsidTr="005A374A">
        <w:trPr>
          <w:trHeight w:val="568"/>
        </w:trPr>
        <w:tc>
          <w:tcPr>
            <w:tcW w:w="1188" w:type="dxa"/>
          </w:tcPr>
          <w:p w:rsidR="00101D4D" w:rsidRPr="00AE5B6E" w:rsidRDefault="00101D4D" w:rsidP="00EF2D23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rPr>
                <w:b w:val="0"/>
                <w:szCs w:val="24"/>
              </w:rPr>
            </w:pPr>
          </w:p>
        </w:tc>
        <w:tc>
          <w:tcPr>
            <w:tcW w:w="2181" w:type="dxa"/>
          </w:tcPr>
          <w:p w:rsidR="00101D4D" w:rsidRPr="00AE5B6E" w:rsidRDefault="00101D4D" w:rsidP="00EF2D23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rPr>
                <w:b w:val="0"/>
                <w:szCs w:val="24"/>
              </w:rPr>
            </w:pPr>
          </w:p>
          <w:p w:rsidR="00101D4D" w:rsidRPr="00AE5B6E" w:rsidRDefault="00101D4D" w:rsidP="00EF2D23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rPr>
                <w:b w:val="0"/>
                <w:szCs w:val="24"/>
              </w:rPr>
            </w:pPr>
          </w:p>
        </w:tc>
        <w:tc>
          <w:tcPr>
            <w:tcW w:w="5105" w:type="dxa"/>
          </w:tcPr>
          <w:p w:rsidR="00101D4D" w:rsidRPr="00AE5B6E" w:rsidRDefault="00101D4D" w:rsidP="005A374A">
            <w:pPr>
              <w:pStyle w:val="21"/>
              <w:overflowPunct w:val="0"/>
              <w:autoSpaceDE w:val="0"/>
              <w:autoSpaceDN w:val="0"/>
              <w:adjustRightInd w:val="0"/>
              <w:ind w:left="1309" w:firstLine="0"/>
              <w:rPr>
                <w:b w:val="0"/>
                <w:szCs w:val="24"/>
              </w:rPr>
            </w:pPr>
          </w:p>
          <w:p w:rsidR="00101D4D" w:rsidRPr="006B240B" w:rsidRDefault="00101D4D" w:rsidP="00AD3EE6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1309" w:firstLine="0"/>
              <w:jc w:val="center"/>
              <w:rPr>
                <w:b w:val="0"/>
                <w:szCs w:val="28"/>
              </w:rPr>
            </w:pPr>
            <w:r w:rsidRPr="006B240B">
              <w:rPr>
                <w:b w:val="0"/>
                <w:szCs w:val="28"/>
              </w:rPr>
              <w:t>УТВЕРЖДАЮ:</w:t>
            </w:r>
          </w:p>
          <w:p w:rsidR="00101D4D" w:rsidRPr="006B240B" w:rsidRDefault="00101D4D" w:rsidP="00AD3EE6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1309" w:firstLine="0"/>
              <w:jc w:val="center"/>
              <w:rPr>
                <w:b w:val="0"/>
                <w:szCs w:val="28"/>
              </w:rPr>
            </w:pPr>
            <w:r w:rsidRPr="006B240B">
              <w:rPr>
                <w:b w:val="0"/>
                <w:szCs w:val="28"/>
              </w:rPr>
              <w:t>Председатель Совета молодых ученых и специалистов Тюменской области</w:t>
            </w:r>
          </w:p>
          <w:p w:rsidR="00266479" w:rsidRPr="006B240B" w:rsidRDefault="00266479" w:rsidP="005A374A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1309" w:firstLine="0"/>
              <w:rPr>
                <w:b w:val="0"/>
                <w:szCs w:val="28"/>
              </w:rPr>
            </w:pPr>
          </w:p>
          <w:p w:rsidR="00101D4D" w:rsidRPr="006B240B" w:rsidRDefault="00101D4D" w:rsidP="005A374A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1309" w:firstLine="0"/>
              <w:rPr>
                <w:b w:val="0"/>
                <w:szCs w:val="28"/>
              </w:rPr>
            </w:pPr>
            <w:r w:rsidRPr="006B240B">
              <w:rPr>
                <w:b w:val="0"/>
                <w:szCs w:val="28"/>
              </w:rPr>
              <w:t>_______________</w:t>
            </w:r>
            <w:proofErr w:type="gramStart"/>
            <w:r w:rsidRPr="006B240B">
              <w:rPr>
                <w:b w:val="0"/>
                <w:szCs w:val="28"/>
              </w:rPr>
              <w:t>_</w:t>
            </w:r>
            <w:r w:rsidR="005A374A" w:rsidRPr="006B240B">
              <w:rPr>
                <w:b w:val="0"/>
                <w:szCs w:val="28"/>
                <w:lang w:val="en-US"/>
              </w:rPr>
              <w:t xml:space="preserve">  </w:t>
            </w:r>
            <w:r w:rsidR="0007758D" w:rsidRPr="006B240B">
              <w:rPr>
                <w:b w:val="0"/>
                <w:szCs w:val="28"/>
              </w:rPr>
              <w:t>А.Н.</w:t>
            </w:r>
            <w:proofErr w:type="gramEnd"/>
            <w:r w:rsidR="0007758D" w:rsidRPr="006B240B">
              <w:rPr>
                <w:b w:val="0"/>
                <w:szCs w:val="28"/>
              </w:rPr>
              <w:t xml:space="preserve"> Смирнов</w:t>
            </w:r>
          </w:p>
          <w:p w:rsidR="00101D4D" w:rsidRPr="006B240B" w:rsidRDefault="00101D4D" w:rsidP="005A374A">
            <w:pPr>
              <w:pStyle w:val="21"/>
              <w:overflowPunct w:val="0"/>
              <w:autoSpaceDE w:val="0"/>
              <w:autoSpaceDN w:val="0"/>
              <w:adjustRightInd w:val="0"/>
              <w:spacing w:line="276" w:lineRule="auto"/>
              <w:ind w:left="1309" w:firstLine="0"/>
              <w:rPr>
                <w:b w:val="0"/>
                <w:szCs w:val="24"/>
              </w:rPr>
            </w:pPr>
            <w:r w:rsidRPr="006B240B">
              <w:rPr>
                <w:b w:val="0"/>
                <w:szCs w:val="28"/>
              </w:rPr>
              <w:t>«____»_______________</w:t>
            </w:r>
            <w:r w:rsidRPr="006B240B">
              <w:rPr>
                <w:b w:val="0"/>
                <w:szCs w:val="28"/>
                <w:lang w:val="en-US"/>
              </w:rPr>
              <w:t>_</w:t>
            </w:r>
            <w:r w:rsidR="002E3213" w:rsidRPr="006B240B">
              <w:rPr>
                <w:b w:val="0"/>
                <w:szCs w:val="28"/>
              </w:rPr>
              <w:t xml:space="preserve"> </w:t>
            </w:r>
            <w:r w:rsidRPr="006B240B">
              <w:rPr>
                <w:b w:val="0"/>
                <w:szCs w:val="28"/>
              </w:rPr>
              <w:t>20</w:t>
            </w:r>
            <w:r w:rsidR="006516D4" w:rsidRPr="006B240B">
              <w:rPr>
                <w:b w:val="0"/>
                <w:szCs w:val="28"/>
              </w:rPr>
              <w:t>1</w:t>
            </w:r>
            <w:r w:rsidR="0007758D" w:rsidRPr="006B240B">
              <w:rPr>
                <w:b w:val="0"/>
                <w:szCs w:val="28"/>
              </w:rPr>
              <w:t>7</w:t>
            </w:r>
            <w:r w:rsidRPr="006B240B">
              <w:rPr>
                <w:b w:val="0"/>
                <w:szCs w:val="28"/>
              </w:rPr>
              <w:t xml:space="preserve"> г</w:t>
            </w:r>
            <w:r w:rsidRPr="006B240B">
              <w:rPr>
                <w:b w:val="0"/>
                <w:sz w:val="28"/>
                <w:szCs w:val="28"/>
              </w:rPr>
              <w:t>.</w:t>
            </w:r>
          </w:p>
        </w:tc>
      </w:tr>
    </w:tbl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5A1D9E" w:rsidP="00EF2D23">
      <w:pPr>
        <w:pStyle w:val="21"/>
        <w:ind w:firstLine="0"/>
        <w:jc w:val="center"/>
        <w:rPr>
          <w:szCs w:val="24"/>
        </w:rPr>
      </w:pPr>
      <w:r w:rsidRPr="006B240B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13336</wp:posOffset>
                </wp:positionV>
                <wp:extent cx="4097655" cy="914400"/>
                <wp:effectExtent l="0" t="0" r="17145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40B" w:rsidRDefault="006B240B" w:rsidP="006B240B">
                            <w:pPr>
                              <w:jc w:val="center"/>
                              <w:rPr>
                                <w:color w:val="FF0000"/>
                                <w:szCs w:val="28"/>
                              </w:rPr>
                            </w:pPr>
                            <w:r w:rsidRPr="006B240B">
                              <w:rPr>
                                <w:color w:val="FF0000"/>
                              </w:rPr>
                              <w:t xml:space="preserve">Данная версия Положение является проектом. Положение будет утверждено Советом </w:t>
                            </w:r>
                            <w:r w:rsidRPr="006B240B">
                              <w:rPr>
                                <w:color w:val="FF0000"/>
                                <w:szCs w:val="28"/>
                              </w:rPr>
                              <w:t>молодых ученых и специалистов Тюменской области на ближайшем заседании.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1.05pt;margin-top:1.05pt;width:322.65pt;height:1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" fillcolor="white [3201]" strokecolor="#c0504d [3205]" strokeweight="2pt">
                <v:textbox>
                  <w:txbxContent>
                    <w:p w:rsidR="006B240B" w:rsidRDefault="006B240B" w:rsidP="006B240B">
                      <w:pPr>
                        <w:jc w:val="center"/>
                        <w:rPr>
                          <w:color w:val="FF0000"/>
                          <w:szCs w:val="28"/>
                        </w:rPr>
                      </w:pPr>
                      <w:r w:rsidRPr="006B240B">
                        <w:rPr>
                          <w:color w:val="FF0000"/>
                        </w:rPr>
                        <w:t xml:space="preserve">Данная версия Положение является проектом. Положение будет утверждено Советом </w:t>
                      </w:r>
                      <w:r w:rsidRPr="006B240B">
                        <w:rPr>
                          <w:color w:val="FF0000"/>
                          <w:szCs w:val="28"/>
                        </w:rPr>
                        <w:t>молодых ученых и специалистов Тюменской области на ближайшем заседании.</w:t>
                      </w:r>
                    </w:p>
                  </w:txbxContent>
                </v:textbox>
              </v:shape>
            </w:pict>
          </mc:Fallback>
        </mc:AlternateContent>
      </w: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266479" w:rsidRPr="006B240B" w:rsidRDefault="00266479" w:rsidP="00EF2D23">
      <w:pPr>
        <w:pStyle w:val="21"/>
        <w:ind w:firstLine="0"/>
        <w:rPr>
          <w:szCs w:val="24"/>
        </w:rPr>
      </w:pPr>
    </w:p>
    <w:p w:rsidR="00AD3EE6" w:rsidRPr="006B240B" w:rsidRDefault="00AD3EE6" w:rsidP="00EF2D23">
      <w:pPr>
        <w:pStyle w:val="21"/>
        <w:ind w:firstLine="0"/>
        <w:rPr>
          <w:szCs w:val="24"/>
        </w:rPr>
      </w:pPr>
    </w:p>
    <w:p w:rsidR="00266479" w:rsidRPr="006B240B" w:rsidRDefault="00266479" w:rsidP="00EF2D23">
      <w:pPr>
        <w:pStyle w:val="21"/>
        <w:ind w:firstLine="0"/>
        <w:rPr>
          <w:szCs w:val="24"/>
        </w:rPr>
      </w:pPr>
    </w:p>
    <w:p w:rsidR="00266479" w:rsidRPr="006B240B" w:rsidRDefault="00266479" w:rsidP="00EF2D23">
      <w:pPr>
        <w:pStyle w:val="21"/>
        <w:ind w:firstLine="0"/>
        <w:rPr>
          <w:szCs w:val="24"/>
        </w:rPr>
      </w:pPr>
    </w:p>
    <w:p w:rsidR="00266479" w:rsidRPr="006B240B" w:rsidRDefault="00266479" w:rsidP="00EF2D23">
      <w:pPr>
        <w:pStyle w:val="21"/>
        <w:ind w:firstLine="0"/>
        <w:rPr>
          <w:szCs w:val="24"/>
        </w:rPr>
      </w:pPr>
    </w:p>
    <w:p w:rsidR="00266479" w:rsidRPr="006B240B" w:rsidRDefault="00266479" w:rsidP="00EF2D23">
      <w:pPr>
        <w:pStyle w:val="21"/>
        <w:ind w:firstLine="0"/>
        <w:rPr>
          <w:szCs w:val="24"/>
        </w:rPr>
      </w:pPr>
      <w:bookmarkStart w:id="0" w:name="_GoBack"/>
      <w:bookmarkEnd w:id="0"/>
    </w:p>
    <w:p w:rsidR="00266479" w:rsidRPr="006B240B" w:rsidRDefault="00266479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 w:rsidRPr="006B240B">
        <w:rPr>
          <w:sz w:val="28"/>
          <w:szCs w:val="28"/>
        </w:rPr>
        <w:t>ПОЛОЖЕНИЕ</w:t>
      </w:r>
    </w:p>
    <w:p w:rsidR="00BC54FC" w:rsidRPr="002B13C3" w:rsidRDefault="00AD3EE6" w:rsidP="00205474">
      <w:pPr>
        <w:pStyle w:val="21"/>
        <w:ind w:firstLine="0"/>
        <w:jc w:val="center"/>
        <w:rPr>
          <w:sz w:val="28"/>
          <w:szCs w:val="28"/>
        </w:rPr>
      </w:pPr>
      <w:r w:rsidRPr="006B240B">
        <w:rPr>
          <w:sz w:val="28"/>
          <w:szCs w:val="28"/>
        </w:rPr>
        <w:t xml:space="preserve">О </w:t>
      </w:r>
      <w:r w:rsidR="00205474" w:rsidRPr="00205474">
        <w:rPr>
          <w:sz w:val="28"/>
          <w:szCs w:val="28"/>
        </w:rPr>
        <w:t>социологических исследовани</w:t>
      </w:r>
      <w:r w:rsidR="00205474">
        <w:rPr>
          <w:sz w:val="28"/>
          <w:szCs w:val="28"/>
        </w:rPr>
        <w:t xml:space="preserve">ях </w:t>
      </w:r>
      <w:r w:rsidR="00205474" w:rsidRPr="00205474">
        <w:rPr>
          <w:sz w:val="28"/>
          <w:szCs w:val="28"/>
        </w:rPr>
        <w:t>среди</w:t>
      </w:r>
      <w:r w:rsidR="00205474">
        <w:rPr>
          <w:sz w:val="28"/>
          <w:szCs w:val="28"/>
        </w:rPr>
        <w:t xml:space="preserve"> молодых ученых и специалистов </w:t>
      </w:r>
      <w:r w:rsidR="00205474" w:rsidRPr="00205474">
        <w:rPr>
          <w:sz w:val="28"/>
          <w:szCs w:val="28"/>
        </w:rPr>
        <w:t>Тюменской области</w:t>
      </w:r>
    </w:p>
    <w:p w:rsidR="00101D4D" w:rsidRPr="006B240B" w:rsidRDefault="00101D4D" w:rsidP="00EF2D23">
      <w:pPr>
        <w:pStyle w:val="21"/>
        <w:ind w:firstLine="0"/>
        <w:jc w:val="center"/>
        <w:rPr>
          <w:sz w:val="28"/>
          <w:szCs w:val="28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 w:val="28"/>
          <w:szCs w:val="28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 w:val="28"/>
          <w:szCs w:val="28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szCs w:val="24"/>
        </w:rPr>
      </w:pPr>
    </w:p>
    <w:p w:rsidR="00101D4D" w:rsidRPr="006B240B" w:rsidRDefault="00101D4D" w:rsidP="00EF2D23">
      <w:pPr>
        <w:pStyle w:val="21"/>
        <w:ind w:firstLine="0"/>
        <w:jc w:val="center"/>
        <w:rPr>
          <w:b w:val="0"/>
          <w:szCs w:val="24"/>
        </w:rPr>
      </w:pPr>
    </w:p>
    <w:p w:rsidR="00101D4D" w:rsidRPr="006B240B" w:rsidRDefault="00101D4D" w:rsidP="00EF2D23">
      <w:pPr>
        <w:pStyle w:val="21"/>
        <w:ind w:firstLine="0"/>
        <w:rPr>
          <w:szCs w:val="24"/>
        </w:rPr>
      </w:pPr>
    </w:p>
    <w:p w:rsidR="00266479" w:rsidRPr="006B240B" w:rsidRDefault="00266479" w:rsidP="00EF2D23">
      <w:pPr>
        <w:pStyle w:val="21"/>
        <w:ind w:firstLine="0"/>
        <w:rPr>
          <w:szCs w:val="24"/>
        </w:rPr>
      </w:pPr>
    </w:p>
    <w:p w:rsidR="00266479" w:rsidRPr="006B240B" w:rsidRDefault="00266479" w:rsidP="00EF2D23">
      <w:pPr>
        <w:pStyle w:val="21"/>
        <w:ind w:firstLine="0"/>
        <w:rPr>
          <w:szCs w:val="24"/>
        </w:rPr>
      </w:pPr>
    </w:p>
    <w:p w:rsidR="00266479" w:rsidRPr="006B240B" w:rsidRDefault="00266479" w:rsidP="00EF2D23">
      <w:pPr>
        <w:pStyle w:val="21"/>
        <w:ind w:firstLine="0"/>
        <w:rPr>
          <w:szCs w:val="24"/>
        </w:rPr>
      </w:pPr>
    </w:p>
    <w:p w:rsidR="00101D4D" w:rsidRPr="006B240B" w:rsidRDefault="006516D4" w:rsidP="00EF2D23">
      <w:pPr>
        <w:pStyle w:val="21"/>
        <w:ind w:firstLine="0"/>
        <w:jc w:val="center"/>
        <w:rPr>
          <w:szCs w:val="24"/>
        </w:rPr>
      </w:pPr>
      <w:r w:rsidRPr="006B240B">
        <w:rPr>
          <w:szCs w:val="24"/>
        </w:rPr>
        <w:t>Тюмень, 201</w:t>
      </w:r>
      <w:r w:rsidR="0007758D" w:rsidRPr="006B240B">
        <w:rPr>
          <w:szCs w:val="24"/>
        </w:rPr>
        <w:t>7</w:t>
      </w:r>
      <w:r w:rsidR="00101D4D" w:rsidRPr="006B240B">
        <w:rPr>
          <w:szCs w:val="24"/>
        </w:rPr>
        <w:br w:type="page"/>
      </w:r>
      <w:r w:rsidR="00101D4D" w:rsidRPr="006B240B">
        <w:rPr>
          <w:szCs w:val="24"/>
        </w:rPr>
        <w:lastRenderedPageBreak/>
        <w:t>1. ОБЩИЕ ПОЛОЖЕНИЯ</w:t>
      </w:r>
    </w:p>
    <w:p w:rsidR="00F249AE" w:rsidRPr="006B240B" w:rsidRDefault="00F249AE" w:rsidP="00EF2D23">
      <w:pPr>
        <w:pStyle w:val="21"/>
        <w:ind w:firstLine="0"/>
        <w:jc w:val="center"/>
        <w:rPr>
          <w:b w:val="0"/>
          <w:szCs w:val="24"/>
        </w:rPr>
      </w:pPr>
    </w:p>
    <w:p w:rsidR="00101D4D" w:rsidRDefault="00101D4D" w:rsidP="00BC54FC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 w:rsidRPr="006B240B">
        <w:rPr>
          <w:b w:val="0"/>
          <w:szCs w:val="24"/>
        </w:rPr>
        <w:t xml:space="preserve">Настоящее Положение определяет цели, задачи и порядок проведения, подведение итогов </w:t>
      </w:r>
      <w:r w:rsidR="00A121C6">
        <w:rPr>
          <w:b w:val="0"/>
          <w:szCs w:val="24"/>
        </w:rPr>
        <w:t xml:space="preserve">социологических исследований </w:t>
      </w:r>
      <w:r w:rsidR="00CF550C">
        <w:rPr>
          <w:b w:val="0"/>
          <w:szCs w:val="24"/>
        </w:rPr>
        <w:t>среди</w:t>
      </w:r>
      <w:r w:rsidR="00A121C6">
        <w:rPr>
          <w:b w:val="0"/>
          <w:szCs w:val="24"/>
        </w:rPr>
        <w:t xml:space="preserve"> молодых ученых и специалистов (далее – «МУС») Тюменской области.</w:t>
      </w:r>
      <w:r w:rsidR="00BC54FC" w:rsidRPr="00BC54FC">
        <w:rPr>
          <w:b w:val="0"/>
          <w:szCs w:val="24"/>
        </w:rPr>
        <w:t xml:space="preserve"> </w:t>
      </w:r>
      <w:r w:rsidRPr="006B240B">
        <w:rPr>
          <w:b w:val="0"/>
          <w:szCs w:val="24"/>
        </w:rPr>
        <w:t>(далее – «</w:t>
      </w:r>
      <w:r w:rsidR="00A121C6">
        <w:rPr>
          <w:b w:val="0"/>
          <w:szCs w:val="24"/>
        </w:rPr>
        <w:t>Исследования</w:t>
      </w:r>
      <w:r w:rsidRPr="006B240B">
        <w:rPr>
          <w:b w:val="0"/>
          <w:szCs w:val="24"/>
        </w:rPr>
        <w:t>»).</w:t>
      </w:r>
    </w:p>
    <w:p w:rsidR="00A121C6" w:rsidRDefault="00D55DD6" w:rsidP="00D55DD6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 xml:space="preserve">Целевой аудиторией Исследований являются </w:t>
      </w:r>
      <w:r w:rsidRPr="00D55DD6">
        <w:rPr>
          <w:b w:val="0"/>
          <w:szCs w:val="24"/>
        </w:rPr>
        <w:t>молодые учёные и специалисты Тюменской области (молодые сотрудники организаций и предприятий в возрасте до 30 лет, аспиранты и соискатели в возрасте до 30 лет, кандидаты наук до 35 лет и доктора наук до 40 лет)</w:t>
      </w:r>
      <w:r>
        <w:rPr>
          <w:b w:val="0"/>
          <w:szCs w:val="24"/>
        </w:rPr>
        <w:t>.</w:t>
      </w:r>
    </w:p>
    <w:p w:rsidR="00D55DD6" w:rsidRDefault="00D55DD6" w:rsidP="00D55DD6">
      <w:pPr>
        <w:pStyle w:val="21"/>
        <w:numPr>
          <w:ilvl w:val="1"/>
          <w:numId w:val="11"/>
        </w:numPr>
        <w:rPr>
          <w:b w:val="0"/>
          <w:szCs w:val="24"/>
        </w:rPr>
      </w:pPr>
      <w:r>
        <w:rPr>
          <w:b w:val="0"/>
          <w:szCs w:val="24"/>
        </w:rPr>
        <w:t>Актуальность и социальная значимость Исследований:</w:t>
      </w:r>
    </w:p>
    <w:p w:rsidR="00D55DD6" w:rsidRPr="00D55DD6" w:rsidRDefault="00D55DD6" w:rsidP="002F3999">
      <w:pPr>
        <w:pStyle w:val="21"/>
        <w:ind w:firstLine="709"/>
        <w:rPr>
          <w:b w:val="0"/>
          <w:szCs w:val="24"/>
        </w:rPr>
      </w:pPr>
      <w:r w:rsidRPr="00D55DD6">
        <w:rPr>
          <w:b w:val="0"/>
          <w:szCs w:val="24"/>
        </w:rPr>
        <w:t xml:space="preserve">Изучение социально-экономического портрета молодых учёных и специалистов позволит выявить, предложить и обосновать систему мер по устранению проблем развития молодой науки в области, а также по развитию региональной, отраслевой и федеральной системы поддержки молодых </w:t>
      </w:r>
      <w:r w:rsidR="002F3999">
        <w:rPr>
          <w:b w:val="0"/>
          <w:szCs w:val="24"/>
        </w:rPr>
        <w:t>специалистов</w:t>
      </w:r>
      <w:r w:rsidRPr="00D55DD6">
        <w:rPr>
          <w:b w:val="0"/>
          <w:szCs w:val="24"/>
        </w:rPr>
        <w:t xml:space="preserve"> организаций и предприятий.</w:t>
      </w:r>
    </w:p>
    <w:p w:rsidR="00D55DD6" w:rsidRPr="006B240B" w:rsidRDefault="00D55DD6" w:rsidP="002F3999">
      <w:pPr>
        <w:pStyle w:val="21"/>
        <w:ind w:firstLine="709"/>
        <w:rPr>
          <w:b w:val="0"/>
          <w:szCs w:val="24"/>
        </w:rPr>
      </w:pPr>
      <w:r w:rsidRPr="00D55DD6">
        <w:rPr>
          <w:b w:val="0"/>
          <w:szCs w:val="24"/>
        </w:rPr>
        <w:t xml:space="preserve">Исследование на данную тематику становится ещё более актуальным в свете формирования </w:t>
      </w:r>
      <w:r w:rsidR="002F3999">
        <w:rPr>
          <w:b w:val="0"/>
          <w:szCs w:val="24"/>
        </w:rPr>
        <w:t>«</w:t>
      </w:r>
      <w:r w:rsidRPr="00D55DD6">
        <w:rPr>
          <w:b w:val="0"/>
          <w:szCs w:val="24"/>
        </w:rPr>
        <w:t>экономики</w:t>
      </w:r>
      <w:r w:rsidR="002F3999">
        <w:rPr>
          <w:b w:val="0"/>
          <w:szCs w:val="24"/>
        </w:rPr>
        <w:t xml:space="preserve"> знаний»</w:t>
      </w:r>
      <w:r w:rsidRPr="00D55DD6">
        <w:rPr>
          <w:b w:val="0"/>
          <w:szCs w:val="24"/>
        </w:rPr>
        <w:t xml:space="preserve">, где молодым учёным </w:t>
      </w:r>
      <w:r w:rsidR="002F3999">
        <w:rPr>
          <w:b w:val="0"/>
          <w:szCs w:val="24"/>
        </w:rPr>
        <w:t xml:space="preserve">и высококвалифицированным специалистам </w:t>
      </w:r>
      <w:r w:rsidRPr="00D55DD6">
        <w:rPr>
          <w:b w:val="0"/>
          <w:szCs w:val="24"/>
        </w:rPr>
        <w:t>отводится значимая роль. Улучшение социально-экономических условий и закрепление их в учреждениях высшего профессионального образования и научно-исследовательских институтах позволит нивелировать кадровую диспропорцию и снизить средний возраст учёных</w:t>
      </w:r>
      <w:r w:rsidR="002F3999">
        <w:rPr>
          <w:b w:val="0"/>
          <w:szCs w:val="24"/>
        </w:rPr>
        <w:t xml:space="preserve"> и ведущих специалистов</w:t>
      </w:r>
      <w:r w:rsidRPr="00D55DD6">
        <w:rPr>
          <w:b w:val="0"/>
          <w:szCs w:val="24"/>
        </w:rPr>
        <w:t xml:space="preserve"> в стране.</w:t>
      </w:r>
    </w:p>
    <w:p w:rsidR="000059B3" w:rsidRPr="006B240B" w:rsidRDefault="000059B3" w:rsidP="000059B3">
      <w:pPr>
        <w:pStyle w:val="21"/>
        <w:numPr>
          <w:ilvl w:val="1"/>
          <w:numId w:val="11"/>
        </w:numPr>
        <w:ind w:left="0" w:firstLine="709"/>
        <w:rPr>
          <w:b w:val="0"/>
          <w:szCs w:val="24"/>
        </w:rPr>
      </w:pPr>
      <w:r w:rsidRPr="006B240B">
        <w:rPr>
          <w:b w:val="0"/>
          <w:szCs w:val="24"/>
        </w:rPr>
        <w:t xml:space="preserve">Организатор </w:t>
      </w:r>
      <w:r w:rsidR="00A121C6">
        <w:rPr>
          <w:b w:val="0"/>
          <w:szCs w:val="24"/>
        </w:rPr>
        <w:t>Исследований</w:t>
      </w:r>
      <w:r w:rsidRPr="006B240B">
        <w:rPr>
          <w:b w:val="0"/>
          <w:szCs w:val="24"/>
        </w:rPr>
        <w:t xml:space="preserve"> оставляет за собой право вносить изменения в настоящее Положение.</w:t>
      </w:r>
    </w:p>
    <w:p w:rsidR="00101D4D" w:rsidRDefault="00101D4D" w:rsidP="00EF2D23">
      <w:pPr>
        <w:pStyle w:val="1"/>
        <w:ind w:left="0"/>
        <w:jc w:val="both"/>
        <w:rPr>
          <w:sz w:val="24"/>
          <w:szCs w:val="24"/>
        </w:rPr>
      </w:pPr>
    </w:p>
    <w:p w:rsidR="00CE64FF" w:rsidRPr="006B240B" w:rsidRDefault="00CE64FF" w:rsidP="00EF2D23">
      <w:pPr>
        <w:pStyle w:val="1"/>
        <w:ind w:left="0"/>
        <w:jc w:val="both"/>
        <w:rPr>
          <w:sz w:val="24"/>
          <w:szCs w:val="24"/>
        </w:rPr>
      </w:pPr>
    </w:p>
    <w:p w:rsidR="00101D4D" w:rsidRPr="006B240B" w:rsidRDefault="00101D4D" w:rsidP="00EF2D23">
      <w:pPr>
        <w:jc w:val="center"/>
        <w:rPr>
          <w:b/>
          <w:caps/>
          <w:sz w:val="24"/>
          <w:szCs w:val="24"/>
        </w:rPr>
      </w:pPr>
      <w:r w:rsidRPr="006B240B">
        <w:rPr>
          <w:b/>
          <w:caps/>
          <w:sz w:val="24"/>
          <w:szCs w:val="24"/>
        </w:rPr>
        <w:t>2. целЬ и задачи КОНКУРСА</w:t>
      </w:r>
    </w:p>
    <w:p w:rsidR="00F249AE" w:rsidRPr="006B240B" w:rsidRDefault="00F249AE" w:rsidP="00EF2D23">
      <w:pPr>
        <w:jc w:val="center"/>
        <w:rPr>
          <w:b/>
          <w:caps/>
          <w:sz w:val="24"/>
          <w:szCs w:val="24"/>
        </w:rPr>
      </w:pPr>
    </w:p>
    <w:p w:rsidR="00101D4D" w:rsidRPr="006B240B" w:rsidRDefault="00101D4D" w:rsidP="00EF2D23">
      <w:pPr>
        <w:tabs>
          <w:tab w:val="left" w:pos="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B240B">
        <w:rPr>
          <w:sz w:val="24"/>
          <w:szCs w:val="24"/>
        </w:rPr>
        <w:t xml:space="preserve">2.1. </w:t>
      </w:r>
      <w:r w:rsidRPr="006B240B">
        <w:rPr>
          <w:color w:val="000000"/>
          <w:sz w:val="24"/>
          <w:szCs w:val="24"/>
        </w:rPr>
        <w:t xml:space="preserve">Основной целью </w:t>
      </w:r>
      <w:r w:rsidR="00A121C6" w:rsidRPr="00A121C6">
        <w:rPr>
          <w:color w:val="000000"/>
          <w:sz w:val="24"/>
          <w:szCs w:val="24"/>
        </w:rPr>
        <w:t xml:space="preserve">Исследований </w:t>
      </w:r>
      <w:r w:rsidRPr="006B240B">
        <w:rPr>
          <w:color w:val="000000"/>
          <w:sz w:val="24"/>
          <w:szCs w:val="24"/>
        </w:rPr>
        <w:t xml:space="preserve">является: </w:t>
      </w:r>
    </w:p>
    <w:p w:rsidR="00604073" w:rsidRPr="006B240B" w:rsidRDefault="00A121C6" w:rsidP="00EF2D23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A121C6">
        <w:rPr>
          <w:color w:val="000000"/>
          <w:sz w:val="24"/>
          <w:szCs w:val="24"/>
        </w:rPr>
        <w:t>азработ</w:t>
      </w:r>
      <w:r>
        <w:rPr>
          <w:color w:val="000000"/>
          <w:sz w:val="24"/>
          <w:szCs w:val="24"/>
        </w:rPr>
        <w:t>ка</w:t>
      </w:r>
      <w:r w:rsidRPr="00A121C6">
        <w:rPr>
          <w:color w:val="000000"/>
          <w:sz w:val="24"/>
          <w:szCs w:val="24"/>
        </w:rPr>
        <w:t xml:space="preserve"> пути решения социальных проблем молодых ученых и специалистов Тюменской области</w:t>
      </w:r>
      <w:r w:rsidR="00101D4D" w:rsidRPr="006B240B">
        <w:rPr>
          <w:color w:val="000000"/>
          <w:sz w:val="24"/>
          <w:szCs w:val="24"/>
        </w:rPr>
        <w:t>.</w:t>
      </w:r>
    </w:p>
    <w:p w:rsidR="00101D4D" w:rsidRDefault="00101D4D" w:rsidP="00EF2D23">
      <w:pPr>
        <w:tabs>
          <w:tab w:val="left" w:pos="0"/>
          <w:tab w:val="left" w:pos="360"/>
          <w:tab w:val="left" w:pos="1080"/>
        </w:tabs>
        <w:overflowPunct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B240B">
        <w:rPr>
          <w:color w:val="000000"/>
          <w:sz w:val="24"/>
          <w:szCs w:val="24"/>
        </w:rPr>
        <w:t xml:space="preserve">2.2. Задачами </w:t>
      </w:r>
      <w:r w:rsidR="00A121C6" w:rsidRPr="00A121C6">
        <w:rPr>
          <w:color w:val="000000"/>
          <w:sz w:val="24"/>
          <w:szCs w:val="24"/>
        </w:rPr>
        <w:t xml:space="preserve">Исследований </w:t>
      </w:r>
      <w:r w:rsidRPr="006B240B">
        <w:rPr>
          <w:color w:val="000000"/>
          <w:sz w:val="24"/>
          <w:szCs w:val="24"/>
        </w:rPr>
        <w:t>являются:</w:t>
      </w:r>
    </w:p>
    <w:p w:rsidR="00A121C6" w:rsidRPr="00A121C6" w:rsidRDefault="00A121C6" w:rsidP="00A121C6">
      <w:pPr>
        <w:numPr>
          <w:ilvl w:val="0"/>
          <w:numId w:val="4"/>
        </w:numPr>
        <w:tabs>
          <w:tab w:val="clear" w:pos="780"/>
          <w:tab w:val="left" w:pos="130"/>
          <w:tab w:val="left" w:pos="993"/>
          <w:tab w:val="num" w:pos="1080"/>
        </w:tabs>
        <w:ind w:left="0" w:firstLine="709"/>
        <w:jc w:val="both"/>
        <w:rPr>
          <w:sz w:val="24"/>
          <w:szCs w:val="24"/>
        </w:rPr>
      </w:pPr>
      <w:r w:rsidRPr="00A121C6">
        <w:rPr>
          <w:sz w:val="24"/>
          <w:szCs w:val="24"/>
        </w:rPr>
        <w:t xml:space="preserve">Выявление социальных проблем </w:t>
      </w:r>
      <w:r>
        <w:rPr>
          <w:sz w:val="24"/>
          <w:szCs w:val="24"/>
        </w:rPr>
        <w:t>МУС</w:t>
      </w:r>
      <w:r w:rsidRPr="00A121C6">
        <w:rPr>
          <w:sz w:val="24"/>
          <w:szCs w:val="24"/>
        </w:rPr>
        <w:t xml:space="preserve"> Тюменской области;</w:t>
      </w:r>
    </w:p>
    <w:p w:rsidR="00A121C6" w:rsidRPr="00A121C6" w:rsidRDefault="00A121C6" w:rsidP="00A121C6">
      <w:pPr>
        <w:numPr>
          <w:ilvl w:val="0"/>
          <w:numId w:val="4"/>
        </w:numPr>
        <w:tabs>
          <w:tab w:val="clear" w:pos="780"/>
          <w:tab w:val="left" w:pos="130"/>
          <w:tab w:val="left" w:pos="993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121C6">
        <w:rPr>
          <w:sz w:val="24"/>
          <w:szCs w:val="24"/>
        </w:rPr>
        <w:t xml:space="preserve">нализ форм, ресурсов и методов социальной поддержки </w:t>
      </w:r>
      <w:r>
        <w:rPr>
          <w:sz w:val="24"/>
          <w:szCs w:val="24"/>
        </w:rPr>
        <w:t>МУС</w:t>
      </w:r>
      <w:r w:rsidRPr="00A121C6">
        <w:rPr>
          <w:sz w:val="24"/>
          <w:szCs w:val="24"/>
        </w:rPr>
        <w:t xml:space="preserve"> в регионах России;</w:t>
      </w:r>
    </w:p>
    <w:p w:rsidR="00A121C6" w:rsidRPr="00A121C6" w:rsidRDefault="00A121C6" w:rsidP="00A121C6">
      <w:pPr>
        <w:numPr>
          <w:ilvl w:val="0"/>
          <w:numId w:val="4"/>
        </w:numPr>
        <w:tabs>
          <w:tab w:val="clear" w:pos="780"/>
          <w:tab w:val="left" w:pos="130"/>
          <w:tab w:val="left" w:pos="993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121C6">
        <w:rPr>
          <w:sz w:val="24"/>
          <w:szCs w:val="24"/>
        </w:rPr>
        <w:t xml:space="preserve">азработка рекомендаций по развитию потенциала </w:t>
      </w:r>
      <w:r>
        <w:rPr>
          <w:sz w:val="24"/>
          <w:szCs w:val="24"/>
        </w:rPr>
        <w:t>МУС</w:t>
      </w:r>
      <w:r w:rsidRPr="00A121C6">
        <w:rPr>
          <w:sz w:val="24"/>
          <w:szCs w:val="24"/>
        </w:rPr>
        <w:t xml:space="preserve"> Тюменской области.</w:t>
      </w:r>
    </w:p>
    <w:p w:rsidR="00101D4D" w:rsidRPr="006B240B" w:rsidRDefault="00101D4D" w:rsidP="00EF2D23">
      <w:pPr>
        <w:numPr>
          <w:ilvl w:val="0"/>
          <w:numId w:val="5"/>
        </w:numPr>
        <w:tabs>
          <w:tab w:val="clear" w:pos="720"/>
          <w:tab w:val="left" w:pos="130"/>
          <w:tab w:val="left" w:pos="993"/>
          <w:tab w:val="num" w:pos="1080"/>
        </w:tabs>
        <w:ind w:left="0" w:firstLine="709"/>
        <w:jc w:val="both"/>
        <w:rPr>
          <w:sz w:val="24"/>
          <w:szCs w:val="24"/>
        </w:rPr>
      </w:pPr>
      <w:r w:rsidRPr="006B240B">
        <w:rPr>
          <w:sz w:val="24"/>
          <w:szCs w:val="24"/>
        </w:rPr>
        <w:t xml:space="preserve">Привлечение внимания СМИ, государственных органов власти, общественности к </w:t>
      </w:r>
      <w:r w:rsidR="00A121C6" w:rsidRPr="00A121C6">
        <w:rPr>
          <w:sz w:val="24"/>
          <w:szCs w:val="24"/>
        </w:rPr>
        <w:t xml:space="preserve">развитию потенциала </w:t>
      </w:r>
      <w:r w:rsidR="00A121C6">
        <w:rPr>
          <w:sz w:val="24"/>
          <w:szCs w:val="24"/>
        </w:rPr>
        <w:t>МУС</w:t>
      </w:r>
      <w:r w:rsidR="0007758D" w:rsidRPr="006B240B">
        <w:rPr>
          <w:sz w:val="24"/>
          <w:szCs w:val="24"/>
        </w:rPr>
        <w:t>.</w:t>
      </w:r>
    </w:p>
    <w:p w:rsidR="00101D4D" w:rsidRDefault="00101D4D" w:rsidP="00EF2D23">
      <w:pPr>
        <w:tabs>
          <w:tab w:val="left" w:pos="567"/>
          <w:tab w:val="num" w:pos="1080"/>
        </w:tabs>
        <w:jc w:val="both"/>
        <w:rPr>
          <w:b/>
          <w:bCs/>
          <w:color w:val="000000"/>
          <w:spacing w:val="-2"/>
          <w:sz w:val="24"/>
          <w:szCs w:val="24"/>
        </w:rPr>
      </w:pPr>
    </w:p>
    <w:p w:rsidR="00CE64FF" w:rsidRPr="006B240B" w:rsidRDefault="00CE64FF" w:rsidP="00EF2D23">
      <w:pPr>
        <w:tabs>
          <w:tab w:val="left" w:pos="567"/>
          <w:tab w:val="num" w:pos="1080"/>
        </w:tabs>
        <w:jc w:val="both"/>
        <w:rPr>
          <w:b/>
          <w:bCs/>
          <w:color w:val="000000"/>
          <w:spacing w:val="-2"/>
          <w:sz w:val="24"/>
          <w:szCs w:val="24"/>
        </w:rPr>
      </w:pPr>
    </w:p>
    <w:p w:rsidR="00101D4D" w:rsidRPr="006B240B" w:rsidRDefault="00101D4D" w:rsidP="00EF2D23">
      <w:pPr>
        <w:pStyle w:val="1"/>
        <w:widowControl w:val="0"/>
        <w:shd w:val="clear" w:color="auto" w:fill="FFFFFF"/>
        <w:tabs>
          <w:tab w:val="left" w:pos="284"/>
        </w:tabs>
        <w:overflowPunct/>
        <w:ind w:left="0"/>
        <w:jc w:val="center"/>
        <w:rPr>
          <w:b/>
          <w:sz w:val="24"/>
          <w:szCs w:val="24"/>
        </w:rPr>
      </w:pPr>
      <w:r w:rsidRPr="006B240B">
        <w:rPr>
          <w:b/>
          <w:sz w:val="24"/>
          <w:szCs w:val="24"/>
        </w:rPr>
        <w:t xml:space="preserve">3. ОРГАНИЗАТОРЫ </w:t>
      </w:r>
      <w:r w:rsidR="00A121C6" w:rsidRPr="00A121C6">
        <w:rPr>
          <w:b/>
          <w:sz w:val="24"/>
          <w:szCs w:val="24"/>
        </w:rPr>
        <w:t>ИССЛЕДОВАНИЙ</w:t>
      </w:r>
    </w:p>
    <w:p w:rsidR="00F249AE" w:rsidRPr="006B240B" w:rsidRDefault="00F249AE" w:rsidP="00EF2D23">
      <w:pPr>
        <w:pStyle w:val="1"/>
        <w:widowControl w:val="0"/>
        <w:shd w:val="clear" w:color="auto" w:fill="FFFFFF"/>
        <w:tabs>
          <w:tab w:val="left" w:pos="284"/>
        </w:tabs>
        <w:overflowPunct/>
        <w:ind w:left="0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B3B09" w:rsidRPr="006B240B" w:rsidRDefault="00101D4D" w:rsidP="00EF2D23">
      <w:pPr>
        <w:pStyle w:val="21"/>
        <w:overflowPunct w:val="0"/>
        <w:autoSpaceDE w:val="0"/>
        <w:autoSpaceDN w:val="0"/>
        <w:adjustRightInd w:val="0"/>
        <w:ind w:firstLine="709"/>
        <w:rPr>
          <w:b w:val="0"/>
          <w:color w:val="000000"/>
          <w:szCs w:val="24"/>
        </w:rPr>
      </w:pPr>
      <w:r w:rsidRPr="006B240B">
        <w:rPr>
          <w:b w:val="0"/>
          <w:szCs w:val="24"/>
        </w:rPr>
        <w:t xml:space="preserve">3.1. Организатором </w:t>
      </w:r>
      <w:r w:rsidR="00A121C6">
        <w:rPr>
          <w:b w:val="0"/>
          <w:szCs w:val="24"/>
        </w:rPr>
        <w:t>Исследований</w:t>
      </w:r>
      <w:r w:rsidR="00A121C6" w:rsidRPr="006B240B">
        <w:rPr>
          <w:b w:val="0"/>
          <w:szCs w:val="24"/>
        </w:rPr>
        <w:t xml:space="preserve"> </w:t>
      </w:r>
      <w:r w:rsidRPr="006B240B">
        <w:rPr>
          <w:b w:val="0"/>
          <w:szCs w:val="24"/>
        </w:rPr>
        <w:t xml:space="preserve">является </w:t>
      </w:r>
      <w:r w:rsidRPr="006B240B">
        <w:rPr>
          <w:b w:val="0"/>
          <w:color w:val="000000"/>
          <w:szCs w:val="24"/>
        </w:rPr>
        <w:t>Совет молодых ученых и специалистов Тюменской области</w:t>
      </w:r>
      <w:r w:rsidR="0007758D" w:rsidRPr="006B240B">
        <w:rPr>
          <w:b w:val="0"/>
          <w:color w:val="000000"/>
          <w:szCs w:val="24"/>
        </w:rPr>
        <w:t xml:space="preserve"> (далее – СМУС Тюменской области)</w:t>
      </w:r>
      <w:r w:rsidRPr="006B240B">
        <w:rPr>
          <w:b w:val="0"/>
          <w:color w:val="000000"/>
          <w:szCs w:val="24"/>
        </w:rPr>
        <w:t>.</w:t>
      </w:r>
    </w:p>
    <w:p w:rsidR="00101D4D" w:rsidRPr="006B240B" w:rsidRDefault="009B3B09" w:rsidP="00EF2D23">
      <w:pPr>
        <w:pStyle w:val="21"/>
        <w:overflowPunct w:val="0"/>
        <w:autoSpaceDE w:val="0"/>
        <w:autoSpaceDN w:val="0"/>
        <w:adjustRightInd w:val="0"/>
        <w:ind w:firstLine="709"/>
        <w:rPr>
          <w:b w:val="0"/>
          <w:color w:val="000000"/>
          <w:szCs w:val="24"/>
        </w:rPr>
      </w:pPr>
      <w:r w:rsidRPr="006B240B">
        <w:rPr>
          <w:b w:val="0"/>
          <w:color w:val="000000"/>
          <w:szCs w:val="24"/>
        </w:rPr>
        <w:t>3.2. СМУС Тюменской области в праве привлекать третьи стороны, а также источники финансирования</w:t>
      </w:r>
      <w:r w:rsidR="00FF0404" w:rsidRPr="006B240B">
        <w:rPr>
          <w:b w:val="0"/>
          <w:color w:val="000000"/>
          <w:szCs w:val="24"/>
        </w:rPr>
        <w:t xml:space="preserve"> (в том числе привлекать </w:t>
      </w:r>
      <w:r w:rsidR="00CE64FF">
        <w:rPr>
          <w:b w:val="0"/>
          <w:color w:val="000000"/>
          <w:szCs w:val="24"/>
        </w:rPr>
        <w:t xml:space="preserve">партнеров, </w:t>
      </w:r>
      <w:r w:rsidR="00FF0404" w:rsidRPr="006B240B">
        <w:rPr>
          <w:b w:val="0"/>
          <w:color w:val="000000"/>
          <w:szCs w:val="24"/>
        </w:rPr>
        <w:t xml:space="preserve">спонсоров, использовать </w:t>
      </w:r>
      <w:proofErr w:type="spellStart"/>
      <w:r w:rsidR="00FF0404" w:rsidRPr="006B240B">
        <w:rPr>
          <w:b w:val="0"/>
          <w:color w:val="000000"/>
          <w:szCs w:val="24"/>
        </w:rPr>
        <w:t>краудфандинг</w:t>
      </w:r>
      <w:proofErr w:type="spellEnd"/>
      <w:r w:rsidR="00FF0404" w:rsidRPr="006B240B">
        <w:rPr>
          <w:b w:val="0"/>
          <w:color w:val="000000"/>
          <w:szCs w:val="24"/>
        </w:rPr>
        <w:t>)</w:t>
      </w:r>
      <w:r w:rsidRPr="006B240B">
        <w:rPr>
          <w:b w:val="0"/>
          <w:color w:val="000000"/>
          <w:szCs w:val="24"/>
        </w:rPr>
        <w:t xml:space="preserve"> для проведения </w:t>
      </w:r>
      <w:r w:rsidR="00A121C6">
        <w:rPr>
          <w:b w:val="0"/>
          <w:szCs w:val="24"/>
        </w:rPr>
        <w:t>Исследований</w:t>
      </w:r>
      <w:r w:rsidR="00A121C6" w:rsidRPr="006B240B">
        <w:rPr>
          <w:b w:val="0"/>
          <w:szCs w:val="24"/>
        </w:rPr>
        <w:t xml:space="preserve"> </w:t>
      </w:r>
      <w:r w:rsidRPr="006B240B">
        <w:rPr>
          <w:b w:val="0"/>
          <w:color w:val="000000"/>
          <w:szCs w:val="24"/>
        </w:rPr>
        <w:t>по собственному усмотрению.</w:t>
      </w:r>
    </w:p>
    <w:p w:rsidR="00101D4D" w:rsidRPr="006B240B" w:rsidRDefault="00101D4D" w:rsidP="00EF2D23">
      <w:pPr>
        <w:tabs>
          <w:tab w:val="left" w:pos="7088"/>
        </w:tabs>
        <w:jc w:val="both"/>
        <w:rPr>
          <w:sz w:val="24"/>
          <w:szCs w:val="24"/>
        </w:rPr>
      </w:pPr>
    </w:p>
    <w:p w:rsidR="00101D4D" w:rsidRPr="006B240B" w:rsidRDefault="00101D4D" w:rsidP="00EF2D23">
      <w:pPr>
        <w:tabs>
          <w:tab w:val="left" w:pos="7088"/>
        </w:tabs>
        <w:jc w:val="both"/>
        <w:rPr>
          <w:b/>
          <w:sz w:val="24"/>
          <w:szCs w:val="24"/>
        </w:rPr>
      </w:pPr>
    </w:p>
    <w:p w:rsidR="00101D4D" w:rsidRPr="006B240B" w:rsidRDefault="00A121C6" w:rsidP="00EF2D23">
      <w:pPr>
        <w:pStyle w:val="1"/>
        <w:tabs>
          <w:tab w:val="left" w:pos="0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101D4D" w:rsidRPr="006B240B">
        <w:rPr>
          <w:b/>
          <w:sz w:val="24"/>
          <w:szCs w:val="24"/>
        </w:rPr>
        <w:t xml:space="preserve">. ПОРЯДОК ПРОВЕДЕНИЯ </w:t>
      </w:r>
      <w:r w:rsidR="00543208" w:rsidRPr="00A121C6">
        <w:rPr>
          <w:b/>
          <w:sz w:val="24"/>
          <w:szCs w:val="24"/>
        </w:rPr>
        <w:t>ИССЛЕДОВАНИЙ</w:t>
      </w:r>
    </w:p>
    <w:p w:rsidR="00543208" w:rsidRDefault="00543208" w:rsidP="00543208">
      <w:pPr>
        <w:pStyle w:val="a6"/>
        <w:tabs>
          <w:tab w:val="left" w:pos="0"/>
        </w:tabs>
        <w:overflowPunct/>
        <w:autoSpaceDE/>
        <w:autoSpaceDN/>
        <w:adjustRightInd/>
        <w:ind w:left="1429"/>
        <w:jc w:val="both"/>
        <w:rPr>
          <w:b/>
          <w:sz w:val="24"/>
          <w:szCs w:val="24"/>
        </w:rPr>
      </w:pPr>
    </w:p>
    <w:p w:rsidR="00543208" w:rsidRDefault="00543208" w:rsidP="00543208">
      <w:pPr>
        <w:pStyle w:val="21"/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709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543208">
        <w:rPr>
          <w:b w:val="0"/>
          <w:szCs w:val="24"/>
        </w:rPr>
        <w:t>СМУС Тюменской области утверждает данное Положение, рассматривает предложения по его дополнения и изменению.</w:t>
      </w:r>
    </w:p>
    <w:p w:rsidR="00543208" w:rsidRDefault="00543208" w:rsidP="00543208">
      <w:pPr>
        <w:pStyle w:val="21"/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709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543208">
        <w:rPr>
          <w:b w:val="0"/>
          <w:szCs w:val="24"/>
        </w:rPr>
        <w:t>СМУС Тюменской области</w:t>
      </w:r>
      <w:r>
        <w:rPr>
          <w:b w:val="0"/>
          <w:szCs w:val="24"/>
        </w:rPr>
        <w:t xml:space="preserve"> разрабатывает, утверждает и вносит изменения в анкеты (опросные листы), по которым выполняются Исследования.</w:t>
      </w:r>
    </w:p>
    <w:p w:rsidR="00543208" w:rsidRDefault="00664325" w:rsidP="00543208">
      <w:pPr>
        <w:pStyle w:val="21"/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709"/>
        <w:rPr>
          <w:b w:val="0"/>
          <w:szCs w:val="24"/>
        </w:rPr>
      </w:pPr>
      <w:r w:rsidRPr="00543208">
        <w:rPr>
          <w:b w:val="0"/>
          <w:szCs w:val="24"/>
        </w:rPr>
        <w:lastRenderedPageBreak/>
        <w:t>СМУС Тюменской области</w:t>
      </w:r>
      <w:r>
        <w:rPr>
          <w:b w:val="0"/>
          <w:szCs w:val="24"/>
        </w:rPr>
        <w:t xml:space="preserve"> совместно с профильными органами Администрации Тюменской области, рабочими органами Тюменской областной Думы, а также общественными организациями направляет рабочие материалы по проведению Исследований в организации Тюменской области, где МУС осуществляют свою рабочую деятельность.</w:t>
      </w:r>
    </w:p>
    <w:p w:rsidR="00515386" w:rsidRDefault="00515386" w:rsidP="00543208">
      <w:pPr>
        <w:pStyle w:val="21"/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709"/>
        <w:rPr>
          <w:b w:val="0"/>
          <w:szCs w:val="24"/>
        </w:rPr>
      </w:pPr>
      <w:r w:rsidRPr="00664325">
        <w:rPr>
          <w:b w:val="0"/>
          <w:szCs w:val="24"/>
        </w:rPr>
        <w:t>СМУС Тюменской области</w:t>
      </w:r>
      <w:r>
        <w:rPr>
          <w:b w:val="0"/>
          <w:szCs w:val="24"/>
        </w:rPr>
        <w:t xml:space="preserve"> предоставляет организации, участвующей в Исследованиях, материалы необходимые для проведения Исследований, в том числе анкеты (опросные листы) в необходимом количестве.</w:t>
      </w:r>
    </w:p>
    <w:p w:rsidR="00664325" w:rsidRDefault="00664325" w:rsidP="00664325">
      <w:pPr>
        <w:pStyle w:val="21"/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709"/>
        <w:rPr>
          <w:b w:val="0"/>
          <w:szCs w:val="24"/>
        </w:rPr>
      </w:pPr>
      <w:r>
        <w:rPr>
          <w:b w:val="0"/>
          <w:szCs w:val="24"/>
        </w:rPr>
        <w:t xml:space="preserve">В зависимости от потребности организаций, которые участвуют в Исследованиях, </w:t>
      </w:r>
      <w:r w:rsidRPr="00664325">
        <w:rPr>
          <w:b w:val="0"/>
          <w:szCs w:val="24"/>
        </w:rPr>
        <w:t>СМУС Тюменской области</w:t>
      </w:r>
      <w:r>
        <w:rPr>
          <w:b w:val="0"/>
          <w:szCs w:val="24"/>
        </w:rPr>
        <w:t xml:space="preserve"> способствует непосредственному проведению Исследований.</w:t>
      </w:r>
    </w:p>
    <w:p w:rsidR="00664325" w:rsidRDefault="00664325" w:rsidP="00664325">
      <w:pPr>
        <w:pStyle w:val="21"/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709"/>
        <w:rPr>
          <w:b w:val="0"/>
          <w:szCs w:val="24"/>
        </w:rPr>
      </w:pPr>
      <w:r>
        <w:rPr>
          <w:b w:val="0"/>
          <w:szCs w:val="24"/>
        </w:rPr>
        <w:t xml:space="preserve">Представитель </w:t>
      </w:r>
      <w:r w:rsidRPr="00664325">
        <w:rPr>
          <w:b w:val="0"/>
          <w:szCs w:val="24"/>
        </w:rPr>
        <w:t>СМУС Тюменской области</w:t>
      </w:r>
      <w:r>
        <w:rPr>
          <w:b w:val="0"/>
          <w:szCs w:val="24"/>
        </w:rPr>
        <w:t xml:space="preserve"> лично забирает результаты Исследований в организациях, которые участвуют в Исследованиях. В зависимости от требований к передаче сведений, способных содержать конфиденциальные данные о сотрудниках данной организации, </w:t>
      </w:r>
      <w:r w:rsidRPr="00664325">
        <w:rPr>
          <w:b w:val="0"/>
          <w:szCs w:val="24"/>
        </w:rPr>
        <w:t>СМУС Тюменской области</w:t>
      </w:r>
      <w:r>
        <w:rPr>
          <w:b w:val="0"/>
          <w:szCs w:val="24"/>
        </w:rPr>
        <w:t xml:space="preserve"> может организовать сбор данных на дополнительных условиях, отвечающих данным требованиям.</w:t>
      </w:r>
    </w:p>
    <w:p w:rsidR="00664325" w:rsidRDefault="00664325" w:rsidP="00664325">
      <w:pPr>
        <w:pStyle w:val="21"/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709"/>
        <w:rPr>
          <w:b w:val="0"/>
          <w:szCs w:val="24"/>
        </w:rPr>
      </w:pPr>
      <w:r w:rsidRPr="00543208">
        <w:rPr>
          <w:b w:val="0"/>
          <w:szCs w:val="24"/>
        </w:rPr>
        <w:t>СМУС Тюменской области</w:t>
      </w:r>
      <w:r>
        <w:rPr>
          <w:b w:val="0"/>
          <w:szCs w:val="24"/>
        </w:rPr>
        <w:t xml:space="preserve"> обрабатывает собранные результаты Исследований. </w:t>
      </w:r>
      <w:r w:rsidRPr="00664325">
        <w:rPr>
          <w:b w:val="0"/>
          <w:szCs w:val="24"/>
        </w:rPr>
        <w:t xml:space="preserve">Результаты </w:t>
      </w:r>
      <w:r>
        <w:rPr>
          <w:b w:val="0"/>
          <w:szCs w:val="24"/>
        </w:rPr>
        <w:t>Исследований</w:t>
      </w:r>
      <w:r w:rsidRPr="00664325">
        <w:rPr>
          <w:b w:val="0"/>
          <w:szCs w:val="24"/>
        </w:rPr>
        <w:t xml:space="preserve"> будут оформлены в виде отдельных публикаций (в </w:t>
      </w:r>
      <w:proofErr w:type="spellStart"/>
      <w:r w:rsidRPr="00664325">
        <w:rPr>
          <w:b w:val="0"/>
          <w:szCs w:val="24"/>
        </w:rPr>
        <w:t>т.ч</w:t>
      </w:r>
      <w:proofErr w:type="spellEnd"/>
      <w:r w:rsidRPr="00664325">
        <w:rPr>
          <w:b w:val="0"/>
          <w:szCs w:val="24"/>
        </w:rPr>
        <w:t>. монографии) и доложены научной и политической общественности в рамках ряда научных конференций, семинаров, в средствах массовой информации и электронных телекоммуникаций.</w:t>
      </w:r>
    </w:p>
    <w:p w:rsidR="00664325" w:rsidRDefault="00664325" w:rsidP="00664325">
      <w:pPr>
        <w:pStyle w:val="21"/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709"/>
        <w:rPr>
          <w:b w:val="0"/>
          <w:szCs w:val="24"/>
        </w:rPr>
      </w:pPr>
      <w:r>
        <w:rPr>
          <w:b w:val="0"/>
          <w:szCs w:val="24"/>
        </w:rPr>
        <w:t xml:space="preserve">Организации, которые участвуют в Исследованиях, вправе запросить у </w:t>
      </w:r>
      <w:r w:rsidRPr="00543208">
        <w:rPr>
          <w:b w:val="0"/>
          <w:szCs w:val="24"/>
        </w:rPr>
        <w:t>СМУС Тюменской области</w:t>
      </w:r>
      <w:r w:rsidR="005A156F">
        <w:rPr>
          <w:b w:val="0"/>
          <w:szCs w:val="24"/>
        </w:rPr>
        <w:t xml:space="preserve"> выборочные результаты Исследований, относительно МУС данной организации, в том числе в сравнении с результатами общей выборки.</w:t>
      </w:r>
    </w:p>
    <w:p w:rsidR="00DC31ED" w:rsidRDefault="00DC31ED" w:rsidP="00DC31ED">
      <w:pPr>
        <w:pStyle w:val="21"/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709"/>
        <w:rPr>
          <w:b w:val="0"/>
          <w:szCs w:val="24"/>
        </w:rPr>
      </w:pPr>
      <w:r>
        <w:rPr>
          <w:b w:val="0"/>
          <w:szCs w:val="24"/>
        </w:rPr>
        <w:t xml:space="preserve">Дополнительно в рамках Исследований опрашиваются </w:t>
      </w:r>
      <w:r w:rsidRPr="00DC31ED">
        <w:rPr>
          <w:b w:val="0"/>
          <w:szCs w:val="24"/>
        </w:rPr>
        <w:t>эксперт</w:t>
      </w:r>
      <w:r>
        <w:rPr>
          <w:b w:val="0"/>
          <w:szCs w:val="24"/>
        </w:rPr>
        <w:t>ы</w:t>
      </w:r>
      <w:r w:rsidRPr="00DC31ED">
        <w:rPr>
          <w:b w:val="0"/>
          <w:szCs w:val="24"/>
        </w:rPr>
        <w:t xml:space="preserve"> из числа административного персонала </w:t>
      </w:r>
      <w:r>
        <w:rPr>
          <w:b w:val="0"/>
          <w:szCs w:val="24"/>
        </w:rPr>
        <w:t>ВУЗ</w:t>
      </w:r>
      <w:r w:rsidRPr="00DC31ED">
        <w:rPr>
          <w:b w:val="0"/>
          <w:szCs w:val="24"/>
        </w:rPr>
        <w:t>ов, представители исполнительной власти в сфере образования и науки городского и областного уровня</w:t>
      </w:r>
      <w:r>
        <w:rPr>
          <w:b w:val="0"/>
          <w:szCs w:val="24"/>
        </w:rPr>
        <w:t xml:space="preserve">, </w:t>
      </w:r>
      <w:r w:rsidRPr="00DC31ED">
        <w:rPr>
          <w:b w:val="0"/>
          <w:szCs w:val="24"/>
        </w:rPr>
        <w:t>представители общественных совещательных органов, организаций и объединений.</w:t>
      </w:r>
      <w:r>
        <w:rPr>
          <w:b w:val="0"/>
          <w:szCs w:val="24"/>
        </w:rPr>
        <w:t xml:space="preserve"> Данные работы проводит </w:t>
      </w:r>
      <w:r w:rsidRPr="00543208">
        <w:rPr>
          <w:b w:val="0"/>
          <w:szCs w:val="24"/>
        </w:rPr>
        <w:t>СМУС Тюменской области</w:t>
      </w:r>
      <w:r>
        <w:rPr>
          <w:b w:val="0"/>
          <w:szCs w:val="24"/>
        </w:rPr>
        <w:t xml:space="preserve"> без участия других организаций.</w:t>
      </w:r>
    </w:p>
    <w:p w:rsidR="005A156F" w:rsidRDefault="005A156F" w:rsidP="00664325">
      <w:pPr>
        <w:pStyle w:val="21"/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709"/>
        <w:rPr>
          <w:b w:val="0"/>
          <w:szCs w:val="24"/>
        </w:rPr>
      </w:pPr>
      <w:r w:rsidRPr="00543208">
        <w:rPr>
          <w:b w:val="0"/>
          <w:szCs w:val="24"/>
        </w:rPr>
        <w:t>СМУС Тюменской области</w:t>
      </w:r>
      <w:r>
        <w:rPr>
          <w:b w:val="0"/>
          <w:szCs w:val="24"/>
        </w:rPr>
        <w:t xml:space="preserve"> публикует результаты исследований, использует их в собственной деятельности и по запросу бесплатно их предоставляет третьим лицам.</w:t>
      </w:r>
    </w:p>
    <w:p w:rsidR="005A156F" w:rsidRDefault="005A156F" w:rsidP="005A156F">
      <w:pPr>
        <w:pStyle w:val="21"/>
        <w:overflowPunct w:val="0"/>
        <w:autoSpaceDE w:val="0"/>
        <w:autoSpaceDN w:val="0"/>
        <w:adjustRightInd w:val="0"/>
        <w:ind w:left="709" w:firstLine="0"/>
        <w:rPr>
          <w:b w:val="0"/>
          <w:szCs w:val="24"/>
        </w:rPr>
      </w:pPr>
    </w:p>
    <w:p w:rsidR="005A156F" w:rsidRDefault="005A156F" w:rsidP="005A156F">
      <w:pPr>
        <w:pStyle w:val="21"/>
        <w:overflowPunct w:val="0"/>
        <w:autoSpaceDE w:val="0"/>
        <w:autoSpaceDN w:val="0"/>
        <w:adjustRightInd w:val="0"/>
        <w:rPr>
          <w:b w:val="0"/>
          <w:szCs w:val="24"/>
        </w:rPr>
      </w:pPr>
    </w:p>
    <w:p w:rsidR="005A156F" w:rsidRPr="006B240B" w:rsidRDefault="005A156F" w:rsidP="005A156F">
      <w:pPr>
        <w:pStyle w:val="1"/>
        <w:tabs>
          <w:tab w:val="left" w:pos="0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6B240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СРОКИ И ПЕРИОДИЧНОСТЬ </w:t>
      </w:r>
      <w:r w:rsidRPr="00A121C6">
        <w:rPr>
          <w:b/>
          <w:sz w:val="24"/>
          <w:szCs w:val="24"/>
        </w:rPr>
        <w:t>ИССЛЕДОВАНИЙ</w:t>
      </w:r>
    </w:p>
    <w:p w:rsidR="005A156F" w:rsidRDefault="005A156F" w:rsidP="005A156F">
      <w:pPr>
        <w:pStyle w:val="21"/>
        <w:overflowPunct w:val="0"/>
        <w:autoSpaceDE w:val="0"/>
        <w:autoSpaceDN w:val="0"/>
        <w:adjustRightInd w:val="0"/>
        <w:rPr>
          <w:b w:val="0"/>
          <w:szCs w:val="24"/>
        </w:rPr>
      </w:pPr>
    </w:p>
    <w:p w:rsidR="005A156F" w:rsidRPr="005A156F" w:rsidRDefault="005A156F" w:rsidP="00433B46">
      <w:pPr>
        <w:pStyle w:val="a6"/>
        <w:numPr>
          <w:ilvl w:val="1"/>
          <w:numId w:val="10"/>
        </w:numPr>
        <w:tabs>
          <w:tab w:val="left" w:pos="0"/>
        </w:tabs>
        <w:overflowPunct/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5A156F">
        <w:rPr>
          <w:sz w:val="24"/>
          <w:szCs w:val="24"/>
        </w:rPr>
        <w:t>Исс</w:t>
      </w:r>
      <w:r>
        <w:rPr>
          <w:sz w:val="24"/>
          <w:szCs w:val="24"/>
        </w:rPr>
        <w:t xml:space="preserve">ледования проводятся в соответствии с утверждаемым </w:t>
      </w:r>
      <w:r w:rsidRPr="006B240B">
        <w:rPr>
          <w:sz w:val="24"/>
          <w:szCs w:val="24"/>
        </w:rPr>
        <w:t>СМУС Тюменской области</w:t>
      </w:r>
      <w:r>
        <w:rPr>
          <w:sz w:val="24"/>
          <w:szCs w:val="24"/>
        </w:rPr>
        <w:t xml:space="preserve"> графиком.</w:t>
      </w:r>
    </w:p>
    <w:p w:rsidR="005A156F" w:rsidRPr="005A156F" w:rsidRDefault="005A156F" w:rsidP="00433B46">
      <w:pPr>
        <w:pStyle w:val="a6"/>
        <w:numPr>
          <w:ilvl w:val="1"/>
          <w:numId w:val="10"/>
        </w:numPr>
        <w:tabs>
          <w:tab w:val="left" w:pos="0"/>
        </w:tabs>
        <w:overflowPunct/>
        <w:autoSpaceDE/>
        <w:autoSpaceDN/>
        <w:adjustRightInd/>
        <w:ind w:left="0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Периодичность Исследований составляет 1 год.</w:t>
      </w:r>
    </w:p>
    <w:p w:rsidR="005A156F" w:rsidRPr="00DC31ED" w:rsidRDefault="005A156F" w:rsidP="00433B46">
      <w:pPr>
        <w:pStyle w:val="a6"/>
        <w:numPr>
          <w:ilvl w:val="1"/>
          <w:numId w:val="10"/>
        </w:numPr>
        <w:tabs>
          <w:tab w:val="left" w:pos="0"/>
        </w:tabs>
        <w:overflowPunct/>
        <w:autoSpaceDE/>
        <w:autoSpaceDN/>
        <w:adjustRightInd/>
        <w:ind w:left="0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Нарушения в периодичности и изменения в графике Исследований могут быть в случаях </w:t>
      </w:r>
      <w:r w:rsidR="00DC31ED">
        <w:rPr>
          <w:sz w:val="24"/>
          <w:szCs w:val="24"/>
        </w:rPr>
        <w:t xml:space="preserve">временной несогласованности периодичности Исследований или временной невозможности проведения Исследований, при этом </w:t>
      </w:r>
      <w:r w:rsidR="00DC31ED" w:rsidRPr="006B240B">
        <w:rPr>
          <w:sz w:val="24"/>
          <w:szCs w:val="24"/>
        </w:rPr>
        <w:t>СМУС Тюменской области</w:t>
      </w:r>
      <w:r w:rsidR="00DC31ED">
        <w:rPr>
          <w:sz w:val="24"/>
          <w:szCs w:val="24"/>
        </w:rPr>
        <w:t xml:space="preserve"> обязательно учитывает этот фактор в подготовке результатов Исследований.</w:t>
      </w:r>
    </w:p>
    <w:p w:rsidR="00DC31ED" w:rsidRDefault="00DC31ED" w:rsidP="00DC31ED">
      <w:pPr>
        <w:pStyle w:val="a6"/>
        <w:tabs>
          <w:tab w:val="left" w:pos="0"/>
        </w:tabs>
        <w:overflowPunct/>
        <w:autoSpaceDE/>
        <w:autoSpaceDN/>
        <w:adjustRightInd/>
        <w:ind w:left="851"/>
        <w:jc w:val="both"/>
        <w:rPr>
          <w:sz w:val="24"/>
          <w:szCs w:val="24"/>
        </w:rPr>
      </w:pPr>
    </w:p>
    <w:p w:rsidR="00101D4D" w:rsidRPr="006B240B" w:rsidRDefault="00101D4D" w:rsidP="00EF2D23">
      <w:pPr>
        <w:tabs>
          <w:tab w:val="left" w:pos="7088"/>
        </w:tabs>
        <w:jc w:val="both"/>
        <w:rPr>
          <w:b/>
          <w:sz w:val="24"/>
          <w:szCs w:val="24"/>
        </w:rPr>
      </w:pPr>
    </w:p>
    <w:p w:rsidR="00101D4D" w:rsidRPr="006B240B" w:rsidRDefault="00101D4D" w:rsidP="00EF2D23">
      <w:pPr>
        <w:tabs>
          <w:tab w:val="left" w:pos="7088"/>
        </w:tabs>
        <w:jc w:val="center"/>
        <w:rPr>
          <w:b/>
          <w:sz w:val="24"/>
          <w:szCs w:val="24"/>
        </w:rPr>
      </w:pPr>
      <w:r w:rsidRPr="006B240B">
        <w:rPr>
          <w:b/>
          <w:sz w:val="24"/>
          <w:szCs w:val="24"/>
        </w:rPr>
        <w:t xml:space="preserve">6. </w:t>
      </w:r>
      <w:r w:rsidR="00DC31ED">
        <w:rPr>
          <w:b/>
          <w:sz w:val="24"/>
          <w:szCs w:val="24"/>
        </w:rPr>
        <w:t>ОСНОВНЫЕ ПРИНЦИПЫ ПРОВЕДЕНИЯ ИССЛЕДОВАНИЙ</w:t>
      </w:r>
      <w:r w:rsidR="00DC31ED">
        <w:rPr>
          <w:b/>
          <w:sz w:val="24"/>
          <w:szCs w:val="24"/>
        </w:rPr>
        <w:tab/>
      </w:r>
    </w:p>
    <w:p w:rsidR="00F249AE" w:rsidRPr="006B240B" w:rsidRDefault="00F249AE" w:rsidP="00EF2D23">
      <w:pPr>
        <w:tabs>
          <w:tab w:val="left" w:pos="7088"/>
        </w:tabs>
        <w:jc w:val="center"/>
        <w:rPr>
          <w:b/>
          <w:sz w:val="24"/>
          <w:szCs w:val="24"/>
        </w:rPr>
      </w:pPr>
    </w:p>
    <w:p w:rsidR="00DC31ED" w:rsidRDefault="00DC31ED" w:rsidP="00DC31ED">
      <w:pPr>
        <w:pStyle w:val="a6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DC31ED">
        <w:rPr>
          <w:sz w:val="24"/>
          <w:szCs w:val="24"/>
        </w:rPr>
        <w:t>Исследовани</w:t>
      </w:r>
      <w:r>
        <w:rPr>
          <w:sz w:val="24"/>
          <w:szCs w:val="24"/>
        </w:rPr>
        <w:t>я</w:t>
      </w:r>
      <w:r w:rsidRPr="00DC3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проводятся </w:t>
      </w:r>
      <w:r w:rsidRPr="00DC31ED">
        <w:rPr>
          <w:sz w:val="24"/>
          <w:szCs w:val="24"/>
        </w:rPr>
        <w:t xml:space="preserve">в форме анонимного анкетирования </w:t>
      </w:r>
      <w:r>
        <w:rPr>
          <w:sz w:val="24"/>
          <w:szCs w:val="24"/>
        </w:rPr>
        <w:t>МУС.</w:t>
      </w:r>
    </w:p>
    <w:p w:rsidR="00DC31ED" w:rsidRDefault="00DC31ED" w:rsidP="00DC31ED">
      <w:pPr>
        <w:pStyle w:val="a6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разработанные анкеты (опросные листы) проверяются на соответствие требованиям данного Положения и утверждаются </w:t>
      </w:r>
      <w:r w:rsidRPr="006B240B">
        <w:rPr>
          <w:sz w:val="24"/>
          <w:szCs w:val="24"/>
        </w:rPr>
        <w:t>СМУС Тюменской области</w:t>
      </w:r>
      <w:r w:rsidR="00111A29">
        <w:rPr>
          <w:sz w:val="24"/>
          <w:szCs w:val="24"/>
        </w:rPr>
        <w:t>.</w:t>
      </w:r>
    </w:p>
    <w:p w:rsidR="00111A29" w:rsidRDefault="00111A29" w:rsidP="00DC31ED">
      <w:pPr>
        <w:pStyle w:val="a6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Организации, участвующие в Исследованиях, могут проводить Исследования по одной или нескольким анкетам.</w:t>
      </w:r>
    </w:p>
    <w:p w:rsidR="00111A29" w:rsidRDefault="00111A29" w:rsidP="00111A29">
      <w:pPr>
        <w:pStyle w:val="a6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111A29">
        <w:rPr>
          <w:sz w:val="24"/>
          <w:szCs w:val="24"/>
        </w:rPr>
        <w:t>СМУС Тюменской области использует результаты Исследований для публикации, составления отчетов, справок, обоснования каких-либо проектов только в форме, не содержащей информации о организациях, участвовавших в Исследованиях</w:t>
      </w:r>
      <w:r>
        <w:rPr>
          <w:sz w:val="24"/>
          <w:szCs w:val="24"/>
        </w:rPr>
        <w:t>, а также каких-либо конфиденциальных данных о опрошенных МУС</w:t>
      </w:r>
      <w:r w:rsidRPr="00111A29">
        <w:rPr>
          <w:sz w:val="24"/>
          <w:szCs w:val="24"/>
        </w:rPr>
        <w:t>.</w:t>
      </w:r>
    </w:p>
    <w:p w:rsidR="00111A29" w:rsidRPr="00DC31ED" w:rsidRDefault="00111A29" w:rsidP="00111A29">
      <w:pPr>
        <w:pStyle w:val="a6"/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111A29">
        <w:rPr>
          <w:sz w:val="24"/>
          <w:szCs w:val="24"/>
        </w:rPr>
        <w:lastRenderedPageBreak/>
        <w:t>СМУС Тюменской области</w:t>
      </w:r>
      <w:r>
        <w:rPr>
          <w:sz w:val="24"/>
          <w:szCs w:val="24"/>
        </w:rPr>
        <w:t xml:space="preserve"> проводит Исследования бесплатно, руководствуясь принципами выполнения общественной деятельности. </w:t>
      </w:r>
      <w:r w:rsidRPr="00111A29">
        <w:rPr>
          <w:sz w:val="24"/>
          <w:szCs w:val="24"/>
        </w:rPr>
        <w:t>СМУС Тюменской области</w:t>
      </w:r>
      <w:r>
        <w:rPr>
          <w:sz w:val="24"/>
          <w:szCs w:val="24"/>
        </w:rPr>
        <w:t xml:space="preserve"> вправе привлекать партнеров для финансирования и непосредственного выполнения работ в рамках Исследований.</w:t>
      </w:r>
    </w:p>
    <w:p w:rsidR="00DC31ED" w:rsidRDefault="00DC31ED" w:rsidP="00DC31E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20992" w:rsidRPr="006B240B" w:rsidRDefault="00720992" w:rsidP="001F2BA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101D4D" w:rsidRPr="006B240B" w:rsidRDefault="00101D4D" w:rsidP="00EF2D23">
      <w:pPr>
        <w:tabs>
          <w:tab w:val="left" w:pos="851"/>
          <w:tab w:val="left" w:pos="1080"/>
        </w:tabs>
        <w:spacing w:line="240" w:lineRule="atLeast"/>
        <w:jc w:val="center"/>
        <w:rPr>
          <w:b/>
          <w:sz w:val="24"/>
          <w:szCs w:val="24"/>
        </w:rPr>
      </w:pPr>
      <w:r w:rsidRPr="006B240B">
        <w:rPr>
          <w:b/>
          <w:sz w:val="24"/>
          <w:szCs w:val="24"/>
        </w:rPr>
        <w:t xml:space="preserve">7. УСЛОВИЯ УЧАСТИЯ В </w:t>
      </w:r>
      <w:r w:rsidR="00111A29">
        <w:rPr>
          <w:b/>
          <w:sz w:val="24"/>
          <w:szCs w:val="24"/>
        </w:rPr>
        <w:t>ИССЛЕДОВАНИЯХ</w:t>
      </w:r>
    </w:p>
    <w:p w:rsidR="00F249AE" w:rsidRPr="006B240B" w:rsidRDefault="00F249AE" w:rsidP="00EF2D23">
      <w:pPr>
        <w:tabs>
          <w:tab w:val="left" w:pos="851"/>
          <w:tab w:val="left" w:pos="1080"/>
        </w:tabs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111A29" w:rsidRDefault="00111A29" w:rsidP="00111A29">
      <w:pPr>
        <w:pStyle w:val="22"/>
        <w:keepNext/>
        <w:numPr>
          <w:ilvl w:val="1"/>
          <w:numId w:val="17"/>
        </w:numPr>
        <w:tabs>
          <w:tab w:val="clear" w:pos="7088"/>
        </w:tabs>
        <w:spacing w:line="240" w:lineRule="auto"/>
        <w:ind w:left="0" w:firstLine="851"/>
        <w:jc w:val="both"/>
        <w:rPr>
          <w:i w:val="0"/>
          <w:szCs w:val="24"/>
        </w:rPr>
      </w:pPr>
      <w:r>
        <w:rPr>
          <w:i w:val="0"/>
          <w:szCs w:val="24"/>
        </w:rPr>
        <w:t xml:space="preserve"> Участие всех сторон в Исследованиях добровольное. </w:t>
      </w:r>
    </w:p>
    <w:p w:rsidR="00111A29" w:rsidRDefault="00111A29" w:rsidP="00111A29">
      <w:pPr>
        <w:pStyle w:val="22"/>
        <w:keepNext/>
        <w:numPr>
          <w:ilvl w:val="1"/>
          <w:numId w:val="17"/>
        </w:numPr>
        <w:tabs>
          <w:tab w:val="clear" w:pos="7088"/>
        </w:tabs>
        <w:spacing w:line="240" w:lineRule="auto"/>
        <w:ind w:left="0" w:firstLine="851"/>
        <w:jc w:val="both"/>
        <w:rPr>
          <w:i w:val="0"/>
          <w:szCs w:val="24"/>
        </w:rPr>
      </w:pPr>
      <w:r>
        <w:rPr>
          <w:i w:val="0"/>
          <w:szCs w:val="24"/>
        </w:rPr>
        <w:t xml:space="preserve"> Информация о возможности участия в Исследованиях размещена на сайте </w:t>
      </w:r>
      <w:hyperlink r:id="rId8" w:history="1">
        <w:r w:rsidRPr="00AC26B4">
          <w:rPr>
            <w:rStyle w:val="a3"/>
            <w:i w:val="0"/>
            <w:szCs w:val="24"/>
          </w:rPr>
          <w:t>www.smus72.info</w:t>
        </w:r>
      </w:hyperlink>
      <w:r>
        <w:rPr>
          <w:i w:val="0"/>
          <w:szCs w:val="24"/>
        </w:rPr>
        <w:t>.</w:t>
      </w:r>
    </w:p>
    <w:p w:rsidR="00111A29" w:rsidRDefault="00111A29" w:rsidP="00111A29">
      <w:pPr>
        <w:pStyle w:val="22"/>
        <w:keepNext/>
        <w:numPr>
          <w:ilvl w:val="1"/>
          <w:numId w:val="17"/>
        </w:numPr>
        <w:tabs>
          <w:tab w:val="clear" w:pos="7088"/>
        </w:tabs>
        <w:spacing w:line="240" w:lineRule="auto"/>
        <w:ind w:left="0" w:firstLine="851"/>
        <w:jc w:val="both"/>
        <w:rPr>
          <w:i w:val="0"/>
          <w:szCs w:val="24"/>
        </w:rPr>
      </w:pPr>
      <w:r>
        <w:rPr>
          <w:i w:val="0"/>
          <w:szCs w:val="24"/>
        </w:rPr>
        <w:t xml:space="preserve">Участники Исследований согласны с размещением информации о деятельности </w:t>
      </w:r>
      <w:r w:rsidRPr="006B240B">
        <w:rPr>
          <w:i w:val="0"/>
          <w:szCs w:val="24"/>
        </w:rPr>
        <w:t>СМУС Тюменской области</w:t>
      </w:r>
      <w:r>
        <w:rPr>
          <w:i w:val="0"/>
          <w:szCs w:val="24"/>
        </w:rPr>
        <w:t>, а также его партнеров на оборотной стороне предоста</w:t>
      </w:r>
      <w:r w:rsidR="00515386">
        <w:rPr>
          <w:i w:val="0"/>
          <w:szCs w:val="24"/>
        </w:rPr>
        <w:t>вляемых анкет (опросных листов) и в прикрепленных материалах.</w:t>
      </w:r>
    </w:p>
    <w:p w:rsidR="00515386" w:rsidRDefault="00515386" w:rsidP="00111A29">
      <w:pPr>
        <w:pStyle w:val="22"/>
        <w:keepNext/>
        <w:numPr>
          <w:ilvl w:val="1"/>
          <w:numId w:val="17"/>
        </w:numPr>
        <w:tabs>
          <w:tab w:val="clear" w:pos="7088"/>
        </w:tabs>
        <w:spacing w:line="240" w:lineRule="auto"/>
        <w:ind w:left="0" w:firstLine="851"/>
        <w:jc w:val="both"/>
        <w:rPr>
          <w:i w:val="0"/>
          <w:szCs w:val="24"/>
        </w:rPr>
      </w:pPr>
      <w:r>
        <w:rPr>
          <w:i w:val="0"/>
          <w:szCs w:val="24"/>
        </w:rPr>
        <w:t xml:space="preserve">Участники Исследований (МУС, эксперты, организации) не вправе участвовать в Исследованиях чаще, чем это предусмотрено данным Положением. </w:t>
      </w:r>
    </w:p>
    <w:p w:rsidR="00515386" w:rsidRPr="00515386" w:rsidRDefault="00515386" w:rsidP="00515386">
      <w:pPr>
        <w:pStyle w:val="22"/>
        <w:keepNext/>
        <w:numPr>
          <w:ilvl w:val="1"/>
          <w:numId w:val="17"/>
        </w:numPr>
        <w:tabs>
          <w:tab w:val="clear" w:pos="7088"/>
        </w:tabs>
        <w:spacing w:line="240" w:lineRule="auto"/>
        <w:ind w:left="0" w:firstLine="851"/>
        <w:jc w:val="both"/>
        <w:rPr>
          <w:i w:val="0"/>
          <w:szCs w:val="24"/>
        </w:rPr>
      </w:pPr>
      <w:r w:rsidRPr="00515386">
        <w:rPr>
          <w:i w:val="0"/>
          <w:szCs w:val="24"/>
        </w:rPr>
        <w:t>СМУС Тюменской области ходатайствует перед органами исполнительной власти, руководством организаций и прочими заинтересованными лицами о поощрении непосредственных исполнителей Исследований, в том числе волонтеров.</w:t>
      </w:r>
    </w:p>
    <w:p w:rsidR="00515386" w:rsidRDefault="00515386" w:rsidP="00515386">
      <w:pPr>
        <w:pStyle w:val="22"/>
        <w:keepNext/>
        <w:tabs>
          <w:tab w:val="clear" w:pos="7088"/>
        </w:tabs>
        <w:spacing w:line="240" w:lineRule="auto"/>
        <w:jc w:val="both"/>
        <w:rPr>
          <w:i w:val="0"/>
          <w:szCs w:val="24"/>
        </w:rPr>
      </w:pPr>
    </w:p>
    <w:p w:rsidR="00515386" w:rsidRDefault="00515386" w:rsidP="00515386">
      <w:pPr>
        <w:pStyle w:val="22"/>
        <w:keepNext/>
        <w:tabs>
          <w:tab w:val="clear" w:pos="7088"/>
        </w:tabs>
        <w:spacing w:line="240" w:lineRule="auto"/>
        <w:jc w:val="both"/>
        <w:rPr>
          <w:i w:val="0"/>
          <w:szCs w:val="24"/>
        </w:rPr>
      </w:pPr>
    </w:p>
    <w:p w:rsidR="006516D4" w:rsidRPr="006B240B" w:rsidRDefault="006516D4" w:rsidP="00EF2D23">
      <w:pPr>
        <w:jc w:val="both"/>
        <w:rPr>
          <w:b/>
          <w:sz w:val="24"/>
          <w:szCs w:val="24"/>
        </w:rPr>
      </w:pPr>
    </w:p>
    <w:p w:rsidR="00101D4D" w:rsidRDefault="00101D4D" w:rsidP="00515386">
      <w:pPr>
        <w:pStyle w:val="22"/>
        <w:keepNext/>
        <w:spacing w:line="240" w:lineRule="auto"/>
        <w:jc w:val="both"/>
        <w:rPr>
          <w:b/>
          <w:i w:val="0"/>
          <w:szCs w:val="24"/>
        </w:rPr>
      </w:pPr>
      <w:r w:rsidRPr="006B240B">
        <w:rPr>
          <w:b/>
          <w:i w:val="0"/>
          <w:szCs w:val="24"/>
        </w:rPr>
        <w:t>Информац</w:t>
      </w:r>
      <w:r w:rsidR="008F6832" w:rsidRPr="006B240B">
        <w:rPr>
          <w:b/>
          <w:i w:val="0"/>
          <w:szCs w:val="24"/>
        </w:rPr>
        <w:t xml:space="preserve">ия </w:t>
      </w:r>
      <w:r w:rsidR="00515386">
        <w:rPr>
          <w:b/>
          <w:i w:val="0"/>
          <w:szCs w:val="24"/>
        </w:rPr>
        <w:t>об</w:t>
      </w:r>
      <w:r w:rsidR="008F6832" w:rsidRPr="006B240B">
        <w:rPr>
          <w:b/>
          <w:i w:val="0"/>
          <w:szCs w:val="24"/>
        </w:rPr>
        <w:t xml:space="preserve"> </w:t>
      </w:r>
      <w:r w:rsidR="00515386" w:rsidRPr="00515386">
        <w:rPr>
          <w:b/>
          <w:i w:val="0"/>
          <w:szCs w:val="24"/>
        </w:rPr>
        <w:t xml:space="preserve">Исследованиях </w:t>
      </w:r>
      <w:r w:rsidR="008F6832" w:rsidRPr="006B240B">
        <w:rPr>
          <w:b/>
          <w:i w:val="0"/>
          <w:szCs w:val="24"/>
        </w:rPr>
        <w:t>доступна на сайт</w:t>
      </w:r>
      <w:r w:rsidR="00515386">
        <w:rPr>
          <w:b/>
          <w:i w:val="0"/>
          <w:szCs w:val="24"/>
        </w:rPr>
        <w:t>е</w:t>
      </w:r>
      <w:r w:rsidR="008F6832" w:rsidRPr="006B240B">
        <w:rPr>
          <w:b/>
          <w:i w:val="0"/>
          <w:szCs w:val="24"/>
        </w:rPr>
        <w:t xml:space="preserve"> </w:t>
      </w:r>
      <w:hyperlink r:id="rId9" w:history="1">
        <w:r w:rsidR="00860FAF" w:rsidRPr="00BF0476">
          <w:rPr>
            <w:rStyle w:val="a3"/>
            <w:b/>
            <w:i w:val="0"/>
            <w:szCs w:val="24"/>
            <w:lang w:val="en-US"/>
          </w:rPr>
          <w:t>www</w:t>
        </w:r>
        <w:r w:rsidR="00860FAF" w:rsidRPr="00BF0476">
          <w:rPr>
            <w:rStyle w:val="a3"/>
            <w:b/>
            <w:i w:val="0"/>
            <w:szCs w:val="24"/>
          </w:rPr>
          <w:t>.smus72.info</w:t>
        </w:r>
      </w:hyperlink>
      <w:r w:rsidR="00860FAF" w:rsidRPr="00860FAF">
        <w:rPr>
          <w:b/>
          <w:i w:val="0"/>
          <w:szCs w:val="24"/>
        </w:rPr>
        <w:t>.</w:t>
      </w:r>
    </w:p>
    <w:p w:rsidR="00515386" w:rsidRPr="006B240B" w:rsidRDefault="00515386" w:rsidP="00515386">
      <w:pPr>
        <w:pStyle w:val="22"/>
        <w:keepNext/>
        <w:spacing w:line="240" w:lineRule="auto"/>
        <w:jc w:val="both"/>
        <w:rPr>
          <w:b/>
          <w:i w:val="0"/>
          <w:szCs w:val="24"/>
        </w:rPr>
      </w:pPr>
    </w:p>
    <w:p w:rsidR="00101D4D" w:rsidRPr="006B240B" w:rsidRDefault="00101D4D" w:rsidP="00515386">
      <w:pPr>
        <w:pStyle w:val="22"/>
        <w:keepNext/>
        <w:spacing w:line="240" w:lineRule="auto"/>
        <w:jc w:val="both"/>
        <w:rPr>
          <w:b/>
          <w:i w:val="0"/>
          <w:szCs w:val="24"/>
        </w:rPr>
      </w:pPr>
      <w:r w:rsidRPr="006B240B">
        <w:rPr>
          <w:b/>
          <w:i w:val="0"/>
          <w:szCs w:val="24"/>
        </w:rPr>
        <w:t xml:space="preserve">Разъяснения и консультации можно получить по электронному адресу: </w:t>
      </w:r>
      <w:hyperlink r:id="rId10" w:history="1">
        <w:r w:rsidR="000059B3" w:rsidRPr="006B240B">
          <w:rPr>
            <w:rStyle w:val="a3"/>
            <w:b/>
            <w:bCs/>
            <w:i w:val="0"/>
            <w:szCs w:val="24"/>
            <w:lang w:val="en-US"/>
          </w:rPr>
          <w:t>smus</w:t>
        </w:r>
        <w:r w:rsidR="000059B3" w:rsidRPr="006B240B">
          <w:rPr>
            <w:rStyle w:val="a3"/>
            <w:b/>
            <w:bCs/>
            <w:i w:val="0"/>
            <w:szCs w:val="24"/>
          </w:rPr>
          <w:t>72@</w:t>
        </w:r>
        <w:r w:rsidR="000059B3" w:rsidRPr="006B240B">
          <w:rPr>
            <w:rStyle w:val="a3"/>
            <w:b/>
            <w:bCs/>
            <w:i w:val="0"/>
            <w:szCs w:val="24"/>
            <w:lang w:val="en-US"/>
          </w:rPr>
          <w:t>bk</w:t>
        </w:r>
        <w:r w:rsidR="000059B3" w:rsidRPr="006B240B">
          <w:rPr>
            <w:rStyle w:val="a3"/>
            <w:b/>
            <w:bCs/>
            <w:i w:val="0"/>
            <w:szCs w:val="24"/>
          </w:rPr>
          <w:t>.</w:t>
        </w:r>
        <w:proofErr w:type="spellStart"/>
        <w:r w:rsidR="000059B3" w:rsidRPr="006B240B">
          <w:rPr>
            <w:rStyle w:val="a3"/>
            <w:b/>
            <w:bCs/>
            <w:i w:val="0"/>
            <w:szCs w:val="24"/>
            <w:lang w:val="en-US"/>
          </w:rPr>
          <w:t>ru</w:t>
        </w:r>
        <w:proofErr w:type="spellEnd"/>
      </w:hyperlink>
      <w:r w:rsidR="000059B3" w:rsidRPr="006B240B">
        <w:rPr>
          <w:b/>
          <w:bCs/>
          <w:i w:val="0"/>
          <w:szCs w:val="24"/>
        </w:rPr>
        <w:t>.</w:t>
      </w:r>
    </w:p>
    <w:p w:rsidR="006C7F48" w:rsidRPr="00515386" w:rsidRDefault="006C7F48" w:rsidP="00515386">
      <w:pPr>
        <w:overflowPunct/>
        <w:autoSpaceDE/>
        <w:autoSpaceDN/>
        <w:adjustRightInd/>
        <w:rPr>
          <w:color w:val="000000"/>
          <w:sz w:val="24"/>
          <w:szCs w:val="24"/>
        </w:rPr>
      </w:pPr>
    </w:p>
    <w:sectPr w:rsidR="006C7F48" w:rsidRPr="00515386" w:rsidSect="001F2BAC"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3B" w:rsidRDefault="00F76B3B" w:rsidP="007D6318">
      <w:r>
        <w:separator/>
      </w:r>
    </w:p>
  </w:endnote>
  <w:endnote w:type="continuationSeparator" w:id="0">
    <w:p w:rsidR="00F76B3B" w:rsidRDefault="00F76B3B" w:rsidP="007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418183"/>
      <w:docPartObj>
        <w:docPartGallery w:val="Page Numbers (Bottom of Page)"/>
        <w:docPartUnique/>
      </w:docPartObj>
    </w:sdtPr>
    <w:sdtEndPr/>
    <w:sdtContent>
      <w:p w:rsidR="007D6318" w:rsidRDefault="007D631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74">
          <w:rPr>
            <w:noProof/>
          </w:rPr>
          <w:t>2</w:t>
        </w:r>
        <w:r>
          <w:fldChar w:fldCharType="end"/>
        </w:r>
      </w:p>
    </w:sdtContent>
  </w:sdt>
  <w:p w:rsidR="007D6318" w:rsidRDefault="007D63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3B" w:rsidRDefault="00F76B3B" w:rsidP="007D6318">
      <w:r>
        <w:separator/>
      </w:r>
    </w:p>
  </w:footnote>
  <w:footnote w:type="continuationSeparator" w:id="0">
    <w:p w:rsidR="00F76B3B" w:rsidRDefault="00F76B3B" w:rsidP="007D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603"/>
    <w:multiLevelType w:val="hybridMultilevel"/>
    <w:tmpl w:val="50D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06D6"/>
    <w:multiLevelType w:val="hybridMultilevel"/>
    <w:tmpl w:val="F2044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4D7132"/>
    <w:multiLevelType w:val="multilevel"/>
    <w:tmpl w:val="E91EDB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27AE07D6"/>
    <w:multiLevelType w:val="multilevel"/>
    <w:tmpl w:val="A064B9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97A6106"/>
    <w:multiLevelType w:val="hybridMultilevel"/>
    <w:tmpl w:val="B12C6B6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F5755E"/>
    <w:multiLevelType w:val="multilevel"/>
    <w:tmpl w:val="BDE46390"/>
    <w:lvl w:ilvl="0">
      <w:start w:val="3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cs="Times New Roman" w:hint="default"/>
      </w:rPr>
    </w:lvl>
  </w:abstractNum>
  <w:abstractNum w:abstractNumId="6" w15:restartNumberingAfterBreak="0">
    <w:nsid w:val="37E32E24"/>
    <w:multiLevelType w:val="hybridMultilevel"/>
    <w:tmpl w:val="1C2E638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EF30AC"/>
    <w:multiLevelType w:val="multilevel"/>
    <w:tmpl w:val="E91EDB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8" w15:restartNumberingAfterBreak="0">
    <w:nsid w:val="3CAB1F8E"/>
    <w:multiLevelType w:val="hybridMultilevel"/>
    <w:tmpl w:val="6FFC88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7C2AE0"/>
    <w:multiLevelType w:val="multilevel"/>
    <w:tmpl w:val="2AF67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2C71A6C"/>
    <w:multiLevelType w:val="hybridMultilevel"/>
    <w:tmpl w:val="A86E0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0922A0"/>
    <w:multiLevelType w:val="hybridMultilevel"/>
    <w:tmpl w:val="1AACA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76B4888"/>
    <w:multiLevelType w:val="multilevel"/>
    <w:tmpl w:val="B9EC4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6AC2747F"/>
    <w:multiLevelType w:val="hybridMultilevel"/>
    <w:tmpl w:val="D90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247BF8"/>
    <w:multiLevelType w:val="multilevel"/>
    <w:tmpl w:val="3E080B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7D56178A"/>
    <w:multiLevelType w:val="multilevel"/>
    <w:tmpl w:val="E91EDB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0"/>
    <w:rsid w:val="000059B3"/>
    <w:rsid w:val="00025B90"/>
    <w:rsid w:val="00063892"/>
    <w:rsid w:val="00071E79"/>
    <w:rsid w:val="0007758D"/>
    <w:rsid w:val="000A187F"/>
    <w:rsid w:val="000D113D"/>
    <w:rsid w:val="000E4BB8"/>
    <w:rsid w:val="00101D4D"/>
    <w:rsid w:val="00111A29"/>
    <w:rsid w:val="0013610A"/>
    <w:rsid w:val="00196FBD"/>
    <w:rsid w:val="001B6DF7"/>
    <w:rsid w:val="001F1266"/>
    <w:rsid w:val="001F2BAC"/>
    <w:rsid w:val="00205474"/>
    <w:rsid w:val="0020658F"/>
    <w:rsid w:val="00207F4F"/>
    <w:rsid w:val="002312FB"/>
    <w:rsid w:val="0025659A"/>
    <w:rsid w:val="00266479"/>
    <w:rsid w:val="002759C9"/>
    <w:rsid w:val="0027638E"/>
    <w:rsid w:val="002928E9"/>
    <w:rsid w:val="002B13C3"/>
    <w:rsid w:val="002E3213"/>
    <w:rsid w:val="002E7128"/>
    <w:rsid w:val="002F3999"/>
    <w:rsid w:val="0036573E"/>
    <w:rsid w:val="00385FC5"/>
    <w:rsid w:val="003A2456"/>
    <w:rsid w:val="003B1226"/>
    <w:rsid w:val="003D2508"/>
    <w:rsid w:val="003E1470"/>
    <w:rsid w:val="003E6BA8"/>
    <w:rsid w:val="00433B46"/>
    <w:rsid w:val="00434D6A"/>
    <w:rsid w:val="00481AE5"/>
    <w:rsid w:val="00484F95"/>
    <w:rsid w:val="0049173E"/>
    <w:rsid w:val="004B70FD"/>
    <w:rsid w:val="004D0F4D"/>
    <w:rsid w:val="004F0169"/>
    <w:rsid w:val="004F0196"/>
    <w:rsid w:val="00515386"/>
    <w:rsid w:val="0052489F"/>
    <w:rsid w:val="00543208"/>
    <w:rsid w:val="005474C9"/>
    <w:rsid w:val="005A156F"/>
    <w:rsid w:val="005A1D9E"/>
    <w:rsid w:val="005A374A"/>
    <w:rsid w:val="005A5916"/>
    <w:rsid w:val="005F4D69"/>
    <w:rsid w:val="00604073"/>
    <w:rsid w:val="0062441C"/>
    <w:rsid w:val="006516D4"/>
    <w:rsid w:val="006532B7"/>
    <w:rsid w:val="00664325"/>
    <w:rsid w:val="0068571E"/>
    <w:rsid w:val="0068607B"/>
    <w:rsid w:val="006967BE"/>
    <w:rsid w:val="006B240B"/>
    <w:rsid w:val="006C7F48"/>
    <w:rsid w:val="006E229D"/>
    <w:rsid w:val="007205FE"/>
    <w:rsid w:val="00720992"/>
    <w:rsid w:val="00742D20"/>
    <w:rsid w:val="007568F0"/>
    <w:rsid w:val="00763DCD"/>
    <w:rsid w:val="007A2630"/>
    <w:rsid w:val="007C6C8A"/>
    <w:rsid w:val="007D6318"/>
    <w:rsid w:val="00823A3C"/>
    <w:rsid w:val="00827C3B"/>
    <w:rsid w:val="00832DF8"/>
    <w:rsid w:val="00857450"/>
    <w:rsid w:val="00860FAF"/>
    <w:rsid w:val="00882F98"/>
    <w:rsid w:val="008A2F8C"/>
    <w:rsid w:val="008B299F"/>
    <w:rsid w:val="008D0579"/>
    <w:rsid w:val="008F6832"/>
    <w:rsid w:val="00903CEA"/>
    <w:rsid w:val="009067F3"/>
    <w:rsid w:val="00924D45"/>
    <w:rsid w:val="009B1691"/>
    <w:rsid w:val="009B3B09"/>
    <w:rsid w:val="009D7BE0"/>
    <w:rsid w:val="009E04B8"/>
    <w:rsid w:val="009E37A1"/>
    <w:rsid w:val="00A00EC6"/>
    <w:rsid w:val="00A121C6"/>
    <w:rsid w:val="00A3145C"/>
    <w:rsid w:val="00A46DC4"/>
    <w:rsid w:val="00A47E39"/>
    <w:rsid w:val="00A82550"/>
    <w:rsid w:val="00A85CF9"/>
    <w:rsid w:val="00A9686B"/>
    <w:rsid w:val="00AA197A"/>
    <w:rsid w:val="00AB5C61"/>
    <w:rsid w:val="00AC7F3F"/>
    <w:rsid w:val="00AD3EE6"/>
    <w:rsid w:val="00AE2833"/>
    <w:rsid w:val="00AE5B6E"/>
    <w:rsid w:val="00B0230E"/>
    <w:rsid w:val="00B21FDC"/>
    <w:rsid w:val="00B6263E"/>
    <w:rsid w:val="00B652BC"/>
    <w:rsid w:val="00B92E77"/>
    <w:rsid w:val="00BC54FC"/>
    <w:rsid w:val="00BC5830"/>
    <w:rsid w:val="00BE24AE"/>
    <w:rsid w:val="00C151DA"/>
    <w:rsid w:val="00C166E4"/>
    <w:rsid w:val="00C22C82"/>
    <w:rsid w:val="00C54692"/>
    <w:rsid w:val="00C908C2"/>
    <w:rsid w:val="00CA1AB5"/>
    <w:rsid w:val="00CB44E0"/>
    <w:rsid w:val="00CB4C39"/>
    <w:rsid w:val="00CC1C2A"/>
    <w:rsid w:val="00CE64FF"/>
    <w:rsid w:val="00CF550C"/>
    <w:rsid w:val="00D2787F"/>
    <w:rsid w:val="00D55DD6"/>
    <w:rsid w:val="00D62876"/>
    <w:rsid w:val="00D667A2"/>
    <w:rsid w:val="00DA5D07"/>
    <w:rsid w:val="00DA611F"/>
    <w:rsid w:val="00DC31ED"/>
    <w:rsid w:val="00DF530D"/>
    <w:rsid w:val="00E21D0A"/>
    <w:rsid w:val="00E255EB"/>
    <w:rsid w:val="00E50499"/>
    <w:rsid w:val="00E52332"/>
    <w:rsid w:val="00E60A4B"/>
    <w:rsid w:val="00E63785"/>
    <w:rsid w:val="00E652F8"/>
    <w:rsid w:val="00E737FD"/>
    <w:rsid w:val="00EB0656"/>
    <w:rsid w:val="00EC502A"/>
    <w:rsid w:val="00EE7ABD"/>
    <w:rsid w:val="00EF2D23"/>
    <w:rsid w:val="00F075B1"/>
    <w:rsid w:val="00F1041C"/>
    <w:rsid w:val="00F10BF7"/>
    <w:rsid w:val="00F249AE"/>
    <w:rsid w:val="00F512D5"/>
    <w:rsid w:val="00F76B3B"/>
    <w:rsid w:val="00F773EA"/>
    <w:rsid w:val="00F830B2"/>
    <w:rsid w:val="00FA50AD"/>
    <w:rsid w:val="00FE222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614F-7A63-412A-9E2A-541D4F5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F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7568F0"/>
    <w:pPr>
      <w:overflowPunct/>
      <w:autoSpaceDE/>
      <w:autoSpaceDN/>
      <w:adjustRightInd/>
      <w:ind w:firstLine="567"/>
      <w:jc w:val="both"/>
    </w:pPr>
    <w:rPr>
      <w:b/>
      <w:sz w:val="24"/>
    </w:rPr>
  </w:style>
  <w:style w:type="paragraph" w:customStyle="1" w:styleId="1">
    <w:name w:val="Абзац списка1"/>
    <w:basedOn w:val="a"/>
    <w:uiPriority w:val="99"/>
    <w:rsid w:val="007568F0"/>
    <w:pPr>
      <w:ind w:left="720"/>
      <w:contextualSpacing/>
    </w:pPr>
  </w:style>
  <w:style w:type="character" w:styleId="a3">
    <w:name w:val="Hyperlink"/>
    <w:basedOn w:val="a0"/>
    <w:uiPriority w:val="99"/>
    <w:rsid w:val="007568F0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7568F0"/>
    <w:pPr>
      <w:tabs>
        <w:tab w:val="left" w:pos="7088"/>
      </w:tabs>
      <w:spacing w:line="360" w:lineRule="auto"/>
    </w:pPr>
    <w:rPr>
      <w:i/>
      <w:sz w:val="24"/>
    </w:rPr>
  </w:style>
  <w:style w:type="paragraph" w:customStyle="1" w:styleId="22">
    <w:name w:val="Основной текст 22"/>
    <w:basedOn w:val="a"/>
    <w:uiPriority w:val="99"/>
    <w:rsid w:val="007568F0"/>
    <w:pPr>
      <w:tabs>
        <w:tab w:val="left" w:pos="7088"/>
      </w:tabs>
      <w:spacing w:line="360" w:lineRule="auto"/>
    </w:pPr>
    <w:rPr>
      <w:i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21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D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A3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C50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502A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502A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50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502A"/>
    <w:rPr>
      <w:rFonts w:ascii="Times New Roman" w:eastAsia="Times New Roman" w:hAnsi="Times New Roman"/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5D0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0658F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D63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6318"/>
    <w:rPr>
      <w:rFonts w:ascii="Times New Roman" w:eastAsia="Times New Roman" w:hAnsi="Times New Roman"/>
      <w:sz w:val="28"/>
      <w:szCs w:val="20"/>
    </w:rPr>
  </w:style>
  <w:style w:type="paragraph" w:styleId="af0">
    <w:name w:val="footer"/>
    <w:basedOn w:val="a"/>
    <w:link w:val="af1"/>
    <w:uiPriority w:val="99"/>
    <w:unhideWhenUsed/>
    <w:rsid w:val="007D63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6318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s72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us72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s72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F81E-BE9A-4B73-9CD4-071AD3E0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855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Фонд</dc:creator>
  <cp:lastModifiedBy>nonvorrei</cp:lastModifiedBy>
  <cp:revision>8</cp:revision>
  <cp:lastPrinted>2013-03-15T03:02:00Z</cp:lastPrinted>
  <dcterms:created xsi:type="dcterms:W3CDTF">2017-08-11T06:54:00Z</dcterms:created>
  <dcterms:modified xsi:type="dcterms:W3CDTF">2017-08-11T10:13:00Z</dcterms:modified>
</cp:coreProperties>
</file>